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7BE6" w:rsidRPr="003C7BE6" w:rsidRDefault="003C7BE6" w:rsidP="003C7BE6">
      <w:pPr>
        <w:jc w:val="center"/>
        <w:rPr>
          <w:rFonts w:ascii="Times New Roman" w:eastAsia="Times New Roman" w:hAnsi="Times New Roman" w:cs="Times New Roman"/>
          <w:snapToGrid w:val="0"/>
          <w:sz w:val="20"/>
          <w:szCs w:val="20"/>
          <w:highlight w:val="yellow"/>
          <w:lang w:val="en-GB"/>
        </w:rPr>
      </w:pPr>
      <w:r>
        <w:rPr>
          <w:rFonts w:ascii="Times New Roman" w:eastAsia="Times New Roman" w:hAnsi="Times New Roman" w:cs="Times New Roman"/>
          <w:b/>
          <w:i/>
          <w:sz w:val="28"/>
          <w:szCs w:val="24"/>
          <w:lang w:val="fr-BE" w:eastAsia="en-GB"/>
        </w:rPr>
        <w:t xml:space="preserve"> </w:t>
      </w:r>
      <w:r w:rsidRPr="003C7BE6">
        <w:rPr>
          <w:rFonts w:ascii="Times New Roman" w:eastAsia="Times New Roman" w:hAnsi="Times New Roman" w:cs="Times New Roman"/>
          <w:noProof/>
          <w:snapToGrid w:val="0"/>
          <w:sz w:val="24"/>
          <w:szCs w:val="20"/>
        </w:rPr>
        <w:drawing>
          <wp:anchor distT="0" distB="0" distL="114300" distR="114300" simplePos="0" relativeHeight="251664384" behindDoc="0" locked="0" layoutInCell="1" allowOverlap="1" wp14:anchorId="317739D3" wp14:editId="45F22C84">
            <wp:simplePos x="0" y="0"/>
            <wp:positionH relativeFrom="margin">
              <wp:align>left</wp:align>
            </wp:positionH>
            <wp:positionV relativeFrom="paragraph">
              <wp:posOffset>21590</wp:posOffset>
            </wp:positionV>
            <wp:extent cx="1101090" cy="1080135"/>
            <wp:effectExtent l="0" t="0" r="3810" b="5715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1090" cy="1080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C7BE6">
        <w:rPr>
          <w:rFonts w:ascii="Times New Roman" w:eastAsia="Times New Roman" w:hAnsi="Times New Roman" w:cs="Times New Roman"/>
          <w:snapToGrid w:val="0"/>
          <w:sz w:val="20"/>
          <w:szCs w:val="20"/>
          <w:highlight w:val="yellow"/>
          <w:lang w:val="en-GB"/>
        </w:rPr>
        <w:t xml:space="preserve"> </w:t>
      </w:r>
    </w:p>
    <w:p w:rsidR="003C7BE6" w:rsidRPr="003C7BE6" w:rsidRDefault="003C7BE6" w:rsidP="003C7BE6">
      <w:pPr>
        <w:widowControl w:val="0"/>
        <w:spacing w:before="100" w:after="100" w:line="240" w:lineRule="auto"/>
        <w:jc w:val="center"/>
        <w:rPr>
          <w:rFonts w:ascii="Times New Roman" w:eastAsia="Times New Roman" w:hAnsi="Times New Roman" w:cs="Times New Roman"/>
          <w:snapToGrid w:val="0"/>
          <w:sz w:val="20"/>
          <w:szCs w:val="20"/>
          <w:highlight w:val="yellow"/>
          <w:lang w:val="en-GB"/>
        </w:rPr>
      </w:pPr>
    </w:p>
    <w:p w:rsidR="003C7BE6" w:rsidRPr="003C7BE6" w:rsidRDefault="003C7BE6" w:rsidP="003C7BE6">
      <w:pPr>
        <w:widowControl w:val="0"/>
        <w:spacing w:before="100" w:after="100" w:line="240" w:lineRule="auto"/>
        <w:jc w:val="center"/>
        <w:rPr>
          <w:rFonts w:ascii="Times New Roman" w:eastAsia="Times New Roman" w:hAnsi="Times New Roman" w:cs="Times New Roman"/>
          <w:snapToGrid w:val="0"/>
          <w:sz w:val="20"/>
          <w:szCs w:val="20"/>
          <w:highlight w:val="yellow"/>
          <w:lang w:val="en-GB"/>
        </w:rPr>
      </w:pPr>
    </w:p>
    <w:p w:rsidR="003C7BE6" w:rsidRPr="003C7BE6" w:rsidRDefault="003C7BE6" w:rsidP="003C7BE6">
      <w:pPr>
        <w:widowControl w:val="0"/>
        <w:spacing w:before="100" w:after="100" w:line="240" w:lineRule="auto"/>
        <w:jc w:val="center"/>
        <w:rPr>
          <w:rFonts w:ascii="Times New Roman" w:eastAsia="Times New Roman" w:hAnsi="Times New Roman" w:cs="Times New Roman"/>
          <w:snapToGrid w:val="0"/>
          <w:sz w:val="20"/>
          <w:szCs w:val="20"/>
          <w:highlight w:val="yellow"/>
          <w:lang w:val="en-GB"/>
        </w:rPr>
      </w:pPr>
    </w:p>
    <w:p w:rsidR="003C7BE6" w:rsidRPr="003C7BE6" w:rsidRDefault="003C7BE6" w:rsidP="003C7BE6">
      <w:pPr>
        <w:widowControl w:val="0"/>
        <w:spacing w:before="100" w:after="100" w:line="240" w:lineRule="auto"/>
        <w:jc w:val="center"/>
        <w:rPr>
          <w:rFonts w:ascii="Times New Roman" w:eastAsia="Times New Roman" w:hAnsi="Times New Roman" w:cs="Times New Roman"/>
          <w:snapToGrid w:val="0"/>
          <w:sz w:val="20"/>
          <w:szCs w:val="20"/>
          <w:highlight w:val="yellow"/>
          <w:lang w:val="en-GB"/>
        </w:rPr>
      </w:pPr>
    </w:p>
    <w:p w:rsidR="003C7BE6" w:rsidRPr="003C7BE6" w:rsidRDefault="003C7BE6" w:rsidP="003C7BE6">
      <w:pPr>
        <w:spacing w:before="120" w:after="120"/>
        <w:ind w:left="5103"/>
        <w:jc w:val="right"/>
        <w:rPr>
          <w:rFonts w:ascii="Times New Roman" w:hAnsi="Times New Roman"/>
          <w:snapToGrid w:val="0"/>
          <w:sz w:val="24"/>
          <w:szCs w:val="24"/>
        </w:rPr>
      </w:pPr>
      <w:r w:rsidRPr="003C7BE6">
        <w:rPr>
          <w:rFonts w:ascii="Times New Roman" w:hAnsi="Times New Roman"/>
          <w:snapToGrid w:val="0"/>
          <w:sz w:val="24"/>
          <w:szCs w:val="24"/>
        </w:rPr>
        <w:t>Tirana, 2</w:t>
      </w:r>
      <w:r w:rsidRPr="003C7BE6">
        <w:rPr>
          <w:rFonts w:ascii="Times New Roman" w:hAnsi="Times New Roman"/>
          <w:snapToGrid w:val="0"/>
          <w:sz w:val="24"/>
          <w:szCs w:val="24"/>
          <w:vertAlign w:val="superscript"/>
        </w:rPr>
        <w:t xml:space="preserve">th </w:t>
      </w:r>
      <w:r w:rsidRPr="003C7BE6">
        <w:rPr>
          <w:rFonts w:ascii="Times New Roman" w:hAnsi="Times New Roman"/>
          <w:snapToGrid w:val="0"/>
          <w:sz w:val="24"/>
          <w:szCs w:val="24"/>
        </w:rPr>
        <w:t>April, 2020</w:t>
      </w:r>
    </w:p>
    <w:p w:rsidR="003C7BE6" w:rsidRPr="003C7BE6" w:rsidRDefault="003C7BE6" w:rsidP="003C7BE6">
      <w:pPr>
        <w:spacing w:before="120" w:after="120" w:line="240" w:lineRule="auto"/>
        <w:ind w:left="5103"/>
        <w:jc w:val="right"/>
        <w:rPr>
          <w:rFonts w:ascii="Times New Roman" w:eastAsia="Times New Roman" w:hAnsi="Times New Roman" w:cs="Times New Roman"/>
          <w:snapToGrid w:val="0"/>
          <w:sz w:val="20"/>
          <w:lang w:val="en-GB"/>
        </w:rPr>
      </w:pPr>
      <w:r w:rsidRPr="003C7BE6">
        <w:rPr>
          <w:rFonts w:ascii="Times New Roman" w:eastAsia="Times New Roman" w:hAnsi="Times New Roman" w:cs="Times New Roman"/>
          <w:snapToGrid w:val="0"/>
          <w:sz w:val="20"/>
          <w:lang w:val="en-GB"/>
        </w:rPr>
        <w:t xml:space="preserve"> </w:t>
      </w:r>
    </w:p>
    <w:p w:rsidR="003C7BE6" w:rsidRPr="003C7BE6" w:rsidRDefault="003C7BE6" w:rsidP="003C7BE6">
      <w:pPr>
        <w:widowControl w:val="0"/>
        <w:spacing w:before="100" w:after="100" w:line="240" w:lineRule="auto"/>
        <w:rPr>
          <w:rFonts w:ascii="Times New Roman" w:eastAsia="Times New Roman" w:hAnsi="Times New Roman" w:cs="Times New Roman"/>
          <w:snapToGrid w:val="0"/>
          <w:sz w:val="20"/>
          <w:szCs w:val="20"/>
          <w:highlight w:val="yellow"/>
          <w:lang w:val="en-GB"/>
        </w:rPr>
      </w:pPr>
    </w:p>
    <w:p w:rsidR="003C7BE6" w:rsidRPr="003C7BE6" w:rsidRDefault="003C7BE6" w:rsidP="003C7BE6">
      <w:pPr>
        <w:widowControl w:val="0"/>
        <w:spacing w:before="100" w:after="100" w:line="240" w:lineRule="auto"/>
        <w:jc w:val="center"/>
        <w:rPr>
          <w:rFonts w:ascii="Times New Roman" w:eastAsia="Times New Roman" w:hAnsi="Times New Roman" w:cs="Times New Roman"/>
          <w:b/>
          <w:snapToGrid w:val="0"/>
          <w:sz w:val="28"/>
          <w:szCs w:val="28"/>
          <w:lang w:val="en-GB"/>
        </w:rPr>
      </w:pPr>
      <w:r w:rsidRPr="003C7BE6">
        <w:rPr>
          <w:rFonts w:ascii="Times New Roman" w:eastAsia="Times New Roman" w:hAnsi="Times New Roman" w:cs="Times New Roman"/>
          <w:b/>
          <w:snapToGrid w:val="0"/>
          <w:sz w:val="28"/>
          <w:szCs w:val="28"/>
          <w:lang w:val="en-GB"/>
        </w:rPr>
        <w:t>SERVICE CONTRACT NOTICE</w:t>
      </w:r>
    </w:p>
    <w:p w:rsidR="003C7BE6" w:rsidRPr="003C7BE6" w:rsidRDefault="003C7BE6" w:rsidP="003C7BE6">
      <w:pPr>
        <w:widowControl w:val="0"/>
        <w:spacing w:before="100" w:after="100" w:line="240" w:lineRule="auto"/>
        <w:jc w:val="center"/>
        <w:rPr>
          <w:rFonts w:ascii="Times New Roman" w:eastAsia="Times New Roman" w:hAnsi="Times New Roman" w:cs="Times New Roman"/>
          <w:snapToGrid w:val="0"/>
          <w:sz w:val="28"/>
          <w:szCs w:val="28"/>
          <w:lang w:val="en-GB"/>
        </w:rPr>
      </w:pPr>
    </w:p>
    <w:p w:rsidR="003C7BE6" w:rsidRPr="003C7BE6" w:rsidRDefault="003C7BE6" w:rsidP="003C7BE6">
      <w:pPr>
        <w:widowControl w:val="0"/>
        <w:spacing w:before="100" w:after="100" w:line="240" w:lineRule="auto"/>
        <w:ind w:left="709" w:hanging="349"/>
        <w:outlineLvl w:val="0"/>
        <w:rPr>
          <w:rFonts w:ascii="Times New Roman" w:eastAsia="Times New Roman" w:hAnsi="Times New Roman" w:cs="Times New Roman"/>
          <w:i/>
          <w:snapToGrid w:val="0"/>
          <w:sz w:val="24"/>
          <w:szCs w:val="24"/>
          <w:lang w:val="en-GB"/>
        </w:rPr>
      </w:pPr>
      <w:r w:rsidRPr="003C7BE6">
        <w:rPr>
          <w:rFonts w:ascii="Times New Roman" w:eastAsia="Times New Roman" w:hAnsi="Times New Roman" w:cs="Times New Roman"/>
          <w:b/>
          <w:snapToGrid w:val="0"/>
          <w:sz w:val="24"/>
          <w:szCs w:val="24"/>
          <w:lang w:val="en-GB"/>
        </w:rPr>
        <w:t>1.</w:t>
      </w:r>
      <w:r w:rsidRPr="003C7BE6">
        <w:rPr>
          <w:rFonts w:ascii="Times New Roman" w:eastAsia="Times New Roman" w:hAnsi="Times New Roman" w:cs="Times New Roman"/>
          <w:b/>
          <w:snapToGrid w:val="0"/>
          <w:sz w:val="24"/>
          <w:szCs w:val="24"/>
          <w:lang w:val="en-GB"/>
        </w:rPr>
        <w:tab/>
        <w:t xml:space="preserve"> Procedure: </w:t>
      </w:r>
      <w:r w:rsidRPr="003C7BE6">
        <w:rPr>
          <w:rFonts w:ascii="Times New Roman" w:eastAsia="Times New Roman" w:hAnsi="Times New Roman" w:cs="Times New Roman"/>
          <w:snapToGrid w:val="0"/>
          <w:sz w:val="24"/>
          <w:szCs w:val="24"/>
          <w:lang w:val="en-GB"/>
        </w:rPr>
        <w:t>Simplified procedure.</w:t>
      </w:r>
    </w:p>
    <w:p w:rsidR="003C7BE6" w:rsidRPr="003C7BE6" w:rsidRDefault="003C7BE6" w:rsidP="003C7BE6">
      <w:pPr>
        <w:widowControl w:val="0"/>
        <w:spacing w:before="100" w:after="100" w:line="240" w:lineRule="auto"/>
        <w:ind w:left="709" w:hanging="349"/>
        <w:outlineLvl w:val="0"/>
        <w:rPr>
          <w:rFonts w:ascii="Times New Roman" w:eastAsia="Times New Roman" w:hAnsi="Times New Roman" w:cs="Times New Roman"/>
          <w:b/>
          <w:snapToGrid w:val="0"/>
          <w:sz w:val="24"/>
          <w:szCs w:val="24"/>
          <w:lang w:val="en-GB"/>
        </w:rPr>
      </w:pPr>
      <w:r w:rsidRPr="003C7BE6">
        <w:rPr>
          <w:rFonts w:ascii="Times New Roman" w:eastAsia="Times New Roman" w:hAnsi="Times New Roman" w:cs="Times New Roman"/>
          <w:b/>
          <w:snapToGrid w:val="0"/>
          <w:sz w:val="24"/>
          <w:szCs w:val="24"/>
          <w:lang w:val="en-GB"/>
        </w:rPr>
        <w:t xml:space="preserve">2. </w:t>
      </w:r>
      <w:r w:rsidRPr="003C7BE6">
        <w:rPr>
          <w:rFonts w:ascii="Times New Roman" w:eastAsia="Times New Roman" w:hAnsi="Times New Roman" w:cs="Times New Roman"/>
          <w:b/>
          <w:snapToGrid w:val="0"/>
          <w:sz w:val="24"/>
          <w:szCs w:val="24"/>
          <w:lang w:val="en-GB"/>
        </w:rPr>
        <w:tab/>
        <w:t xml:space="preserve"> Contract title: “</w:t>
      </w:r>
      <w:r w:rsidRPr="003C7BE6">
        <w:rPr>
          <w:rFonts w:ascii="Times New Roman" w:eastAsia="Times New Roman" w:hAnsi="Times New Roman" w:cs="Times New Roman"/>
          <w:i/>
          <w:snapToGrid w:val="0"/>
          <w:sz w:val="24"/>
          <w:szCs w:val="24"/>
        </w:rPr>
        <w:t>External audit of ROUTE WB6 project”.</w:t>
      </w:r>
    </w:p>
    <w:p w:rsidR="003C7BE6" w:rsidRPr="003C7BE6" w:rsidRDefault="003C7BE6" w:rsidP="003C7BE6">
      <w:pPr>
        <w:widowControl w:val="0"/>
        <w:spacing w:before="100" w:after="0" w:line="240" w:lineRule="auto"/>
        <w:ind w:right="360"/>
        <w:jc w:val="both"/>
        <w:rPr>
          <w:rFonts w:ascii="Times New Roman" w:eastAsia="Times New Roman" w:hAnsi="Times New Roman" w:cs="Times New Roman"/>
          <w:i/>
          <w:sz w:val="24"/>
          <w:szCs w:val="24"/>
          <w:lang w:val="fr-BE" w:eastAsia="en-GB"/>
        </w:rPr>
      </w:pPr>
      <w:r w:rsidRPr="003C7BE6">
        <w:rPr>
          <w:rFonts w:ascii="Times New Roman" w:eastAsia="Times New Roman" w:hAnsi="Times New Roman" w:cs="Times New Roman"/>
          <w:b/>
          <w:snapToGrid w:val="0"/>
          <w:sz w:val="24"/>
          <w:szCs w:val="24"/>
          <w:lang w:val="en-GB"/>
        </w:rPr>
        <w:t xml:space="preserve">      3.    Financed from:</w:t>
      </w:r>
      <w:r w:rsidRPr="003C7BE6">
        <w:rPr>
          <w:rFonts w:ascii="Times New Roman" w:eastAsia="Times New Roman" w:hAnsi="Times New Roman" w:cs="Times New Roman"/>
          <w:b/>
          <w:i/>
          <w:sz w:val="24"/>
          <w:szCs w:val="24"/>
          <w:lang w:val="fr-BE" w:eastAsia="en-GB"/>
        </w:rPr>
        <w:t xml:space="preserve"> </w:t>
      </w:r>
      <w:r w:rsidRPr="003C7BE6">
        <w:rPr>
          <w:rFonts w:ascii="Times New Roman" w:eastAsia="Times New Roman" w:hAnsi="Times New Roman" w:cs="Times New Roman"/>
          <w:i/>
          <w:sz w:val="24"/>
          <w:szCs w:val="24"/>
          <w:lang w:val="fr-BE" w:eastAsia="en-GB"/>
        </w:rPr>
        <w:t xml:space="preserve">The </w:t>
      </w:r>
      <w:proofErr w:type="spellStart"/>
      <w:r w:rsidRPr="003C7BE6">
        <w:rPr>
          <w:rFonts w:ascii="Times New Roman" w:eastAsia="Times New Roman" w:hAnsi="Times New Roman" w:cs="Times New Roman"/>
          <w:i/>
          <w:sz w:val="24"/>
          <w:szCs w:val="24"/>
          <w:lang w:val="fr-BE" w:eastAsia="en-GB"/>
        </w:rPr>
        <w:t>Norwegian</w:t>
      </w:r>
      <w:proofErr w:type="spellEnd"/>
      <w:r w:rsidRPr="003C7BE6">
        <w:rPr>
          <w:rFonts w:ascii="Times New Roman" w:eastAsia="Times New Roman" w:hAnsi="Times New Roman" w:cs="Times New Roman"/>
          <w:i/>
          <w:sz w:val="24"/>
          <w:szCs w:val="24"/>
          <w:lang w:val="fr-BE" w:eastAsia="en-GB"/>
        </w:rPr>
        <w:t xml:space="preserve"> Ministry of </w:t>
      </w:r>
      <w:proofErr w:type="spellStart"/>
      <w:r w:rsidRPr="003C7BE6">
        <w:rPr>
          <w:rFonts w:ascii="Times New Roman" w:eastAsia="Times New Roman" w:hAnsi="Times New Roman" w:cs="Times New Roman"/>
          <w:i/>
          <w:sz w:val="24"/>
          <w:szCs w:val="24"/>
          <w:lang w:val="fr-BE" w:eastAsia="en-GB"/>
        </w:rPr>
        <w:t>Foreign</w:t>
      </w:r>
      <w:proofErr w:type="spellEnd"/>
      <w:r w:rsidRPr="003C7BE6">
        <w:rPr>
          <w:rFonts w:ascii="Times New Roman" w:eastAsia="Times New Roman" w:hAnsi="Times New Roman" w:cs="Times New Roman"/>
          <w:i/>
          <w:sz w:val="24"/>
          <w:szCs w:val="24"/>
          <w:lang w:val="fr-BE" w:eastAsia="en-GB"/>
        </w:rPr>
        <w:t xml:space="preserve"> </w:t>
      </w:r>
      <w:proofErr w:type="spellStart"/>
      <w:r w:rsidRPr="003C7BE6">
        <w:rPr>
          <w:rFonts w:ascii="Times New Roman" w:eastAsia="Times New Roman" w:hAnsi="Times New Roman" w:cs="Times New Roman"/>
          <w:i/>
          <w:sz w:val="24"/>
          <w:szCs w:val="24"/>
          <w:lang w:val="fr-BE" w:eastAsia="en-GB"/>
        </w:rPr>
        <w:t>Affairs</w:t>
      </w:r>
      <w:proofErr w:type="spellEnd"/>
    </w:p>
    <w:p w:rsidR="003C7BE6" w:rsidRPr="003C7BE6" w:rsidRDefault="003C7BE6" w:rsidP="003C7BE6">
      <w:pPr>
        <w:widowControl w:val="0"/>
        <w:spacing w:before="100" w:after="0" w:line="240" w:lineRule="auto"/>
        <w:ind w:right="360"/>
        <w:jc w:val="both"/>
        <w:rPr>
          <w:rFonts w:ascii="Times New Roman" w:eastAsia="Times New Roman" w:hAnsi="Times New Roman" w:cs="Times New Roman"/>
          <w:snapToGrid w:val="0"/>
          <w:lang w:val="en-GB"/>
        </w:rPr>
      </w:pPr>
      <w:r w:rsidRPr="003C7BE6">
        <w:rPr>
          <w:rFonts w:ascii="Times New Roman" w:eastAsia="Times New Roman" w:hAnsi="Times New Roman" w:cs="Times New Roman"/>
          <w:snapToGrid w:val="0"/>
          <w:lang w:val="en-GB"/>
        </w:rPr>
        <w:t xml:space="preserve">               Budget line: 7.1, Auditing / Grant agreement: RER-18/0017, Route WB6  </w:t>
      </w:r>
    </w:p>
    <w:p w:rsidR="003C7BE6" w:rsidRPr="003C7BE6" w:rsidRDefault="003C7BE6" w:rsidP="003C7BE6">
      <w:pPr>
        <w:widowControl w:val="0"/>
        <w:spacing w:before="100" w:after="0" w:line="240" w:lineRule="auto"/>
        <w:ind w:right="360"/>
        <w:jc w:val="both"/>
        <w:rPr>
          <w:rFonts w:ascii="Times New Roman" w:eastAsia="Times New Roman" w:hAnsi="Times New Roman" w:cs="Times New Roman"/>
          <w:snapToGrid w:val="0"/>
          <w:lang w:val="en-GB"/>
        </w:rPr>
      </w:pPr>
    </w:p>
    <w:p w:rsidR="003C7BE6" w:rsidRPr="003C7BE6" w:rsidRDefault="003C7BE6" w:rsidP="003C7BE6">
      <w:pPr>
        <w:widowControl w:val="0"/>
        <w:spacing w:before="100" w:after="100" w:line="240" w:lineRule="auto"/>
        <w:ind w:left="709" w:hanging="349"/>
        <w:outlineLvl w:val="0"/>
        <w:rPr>
          <w:rFonts w:ascii="Times New Roman" w:eastAsia="Times New Roman" w:hAnsi="Times New Roman" w:cs="Times New Roman"/>
          <w:snapToGrid w:val="0"/>
          <w:sz w:val="24"/>
          <w:szCs w:val="24"/>
          <w:lang w:val="en-GB"/>
        </w:rPr>
      </w:pPr>
      <w:r w:rsidRPr="003C7BE6">
        <w:rPr>
          <w:rFonts w:ascii="Times New Roman" w:eastAsia="Times New Roman" w:hAnsi="Times New Roman" w:cs="Times New Roman"/>
          <w:b/>
          <w:snapToGrid w:val="0"/>
          <w:sz w:val="24"/>
          <w:szCs w:val="24"/>
          <w:lang w:val="en-GB"/>
        </w:rPr>
        <w:t xml:space="preserve">4. </w:t>
      </w:r>
      <w:r w:rsidRPr="003C7BE6">
        <w:rPr>
          <w:rFonts w:ascii="Times New Roman" w:eastAsia="Times New Roman" w:hAnsi="Times New Roman" w:cs="Times New Roman"/>
          <w:b/>
          <w:snapToGrid w:val="0"/>
          <w:sz w:val="24"/>
          <w:szCs w:val="24"/>
          <w:lang w:val="en-GB"/>
        </w:rPr>
        <w:tab/>
        <w:t>Contracting authority: Regional Youth Cooperation Office (RYCO)</w:t>
      </w:r>
    </w:p>
    <w:p w:rsidR="003C7BE6" w:rsidRPr="003C7BE6" w:rsidRDefault="003C7BE6" w:rsidP="003C7BE6">
      <w:pPr>
        <w:widowControl w:val="0"/>
        <w:spacing w:before="100" w:after="100" w:line="240" w:lineRule="auto"/>
        <w:ind w:left="357" w:right="35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val="en-GB"/>
        </w:rPr>
      </w:pPr>
      <w:r w:rsidRPr="003C7BE6">
        <w:rPr>
          <w:rFonts w:ascii="Times New Roman" w:eastAsia="Times New Roman" w:hAnsi="Times New Roman" w:cs="Times New Roman"/>
          <w:snapToGrid w:val="0"/>
          <w:sz w:val="24"/>
          <w:szCs w:val="24"/>
          <w:lang w:val="en-GB"/>
        </w:rPr>
        <w:t xml:space="preserve"> </w:t>
      </w:r>
    </w:p>
    <w:p w:rsidR="003C7BE6" w:rsidRPr="003C7BE6" w:rsidRDefault="003C7BE6" w:rsidP="003C7BE6">
      <w:pPr>
        <w:widowControl w:val="0"/>
        <w:spacing w:before="100" w:after="100" w:line="240" w:lineRule="auto"/>
        <w:rPr>
          <w:rFonts w:ascii="Times New Roman" w:eastAsia="Times New Roman" w:hAnsi="Times New Roman" w:cs="Times New Roman"/>
          <w:snapToGrid w:val="0"/>
          <w:lang w:val="en-GB"/>
        </w:rPr>
      </w:pPr>
      <w:r w:rsidRPr="003C7BE6">
        <w:rPr>
          <w:rFonts w:ascii="Times New Roman" w:eastAsia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76A2AE20" wp14:editId="59FEEA39">
                <wp:simplePos x="0" y="0"/>
                <wp:positionH relativeFrom="column">
                  <wp:posOffset>0</wp:posOffset>
                </wp:positionH>
                <wp:positionV relativeFrom="paragraph">
                  <wp:posOffset>152400</wp:posOffset>
                </wp:positionV>
                <wp:extent cx="5943600" cy="635"/>
                <wp:effectExtent l="0" t="0" r="0" b="0"/>
                <wp:wrapNone/>
                <wp:docPr id="5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43600" cy="635"/>
                        </a:xfrm>
                        <a:prstGeom prst="line">
                          <a:avLst/>
                        </a:prstGeom>
                        <a:noFill/>
                        <a:ln w="22225">
                          <a:solidFill>
                            <a:srgbClr val="D4D4D4"/>
                          </a:solidFill>
                          <a:round/>
                          <a:headEnd/>
                          <a:tailEnd/>
                        </a:ln>
                        <a:effectLst>
                          <a:outerShdw dist="12700" dir="16200000" algn="tl" rotWithShape="0">
                            <a:srgbClr val="808080"/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30A2A94" id="Line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2pt" to="468pt,1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" o:allowincell="f" strokecolor="#d4d4d4" strokeweight="1.75pt">
                <v:shadow on="t" origin="-.5,-.5" offset="0,-1pt"/>
              </v:line>
            </w:pict>
          </mc:Fallback>
        </mc:AlternateContent>
      </w:r>
    </w:p>
    <w:p w:rsidR="003C7BE6" w:rsidRPr="003C7BE6" w:rsidRDefault="003C7BE6" w:rsidP="003C7BE6">
      <w:pPr>
        <w:widowControl w:val="0"/>
        <w:spacing w:before="100" w:after="100" w:line="240" w:lineRule="auto"/>
        <w:jc w:val="center"/>
        <w:rPr>
          <w:rFonts w:ascii="Times New Roman" w:eastAsia="Times New Roman" w:hAnsi="Times New Roman" w:cs="Times New Roman"/>
          <w:snapToGrid w:val="0"/>
          <w:sz w:val="28"/>
          <w:szCs w:val="28"/>
          <w:lang w:val="en-GB"/>
        </w:rPr>
      </w:pPr>
      <w:r w:rsidRPr="003C7BE6">
        <w:rPr>
          <w:rFonts w:ascii="Times New Roman" w:eastAsia="Times New Roman" w:hAnsi="Times New Roman" w:cs="Times New Roman"/>
          <w:b/>
          <w:snapToGrid w:val="0"/>
          <w:sz w:val="28"/>
          <w:szCs w:val="28"/>
          <w:lang w:val="en-GB"/>
        </w:rPr>
        <w:t>CONTRACT SPECIFICATION</w:t>
      </w:r>
    </w:p>
    <w:p w:rsidR="003C7BE6" w:rsidRPr="003C7BE6" w:rsidRDefault="003C7BE6" w:rsidP="003C7BE6">
      <w:pPr>
        <w:widowControl w:val="0"/>
        <w:spacing w:before="100" w:after="100" w:line="240" w:lineRule="auto"/>
        <w:ind w:left="709" w:hanging="349"/>
        <w:outlineLvl w:val="0"/>
        <w:rPr>
          <w:rFonts w:ascii="Times New Roman" w:eastAsia="Times New Roman" w:hAnsi="Times New Roman" w:cs="Times New Roman"/>
          <w:b/>
          <w:snapToGrid w:val="0"/>
          <w:sz w:val="24"/>
          <w:szCs w:val="24"/>
          <w:lang w:val="en-GB"/>
        </w:rPr>
      </w:pPr>
      <w:r w:rsidRPr="003C7BE6">
        <w:rPr>
          <w:rFonts w:ascii="Times New Roman" w:eastAsia="Times New Roman" w:hAnsi="Times New Roman" w:cs="Times New Roman"/>
          <w:b/>
          <w:snapToGrid w:val="0"/>
          <w:sz w:val="24"/>
          <w:szCs w:val="24"/>
          <w:lang w:val="en-GB"/>
        </w:rPr>
        <w:t xml:space="preserve">5. </w:t>
      </w:r>
      <w:r w:rsidRPr="003C7BE6">
        <w:rPr>
          <w:rFonts w:ascii="Times New Roman" w:eastAsia="Times New Roman" w:hAnsi="Times New Roman" w:cs="Times New Roman"/>
          <w:b/>
          <w:snapToGrid w:val="0"/>
          <w:sz w:val="24"/>
          <w:szCs w:val="24"/>
          <w:lang w:val="en-GB"/>
        </w:rPr>
        <w:tab/>
        <w:t xml:space="preserve">Nature of contract: </w:t>
      </w:r>
      <w:r w:rsidRPr="003C7BE6">
        <w:rPr>
          <w:rFonts w:ascii="Times New Roman" w:eastAsia="Times New Roman" w:hAnsi="Times New Roman" w:cs="Times New Roman"/>
          <w:snapToGrid w:val="0"/>
          <w:sz w:val="24"/>
          <w:szCs w:val="24"/>
          <w:lang w:val="en-GB"/>
        </w:rPr>
        <w:t>Global Price</w:t>
      </w:r>
    </w:p>
    <w:p w:rsidR="003C7BE6" w:rsidRPr="003C7BE6" w:rsidRDefault="003C7BE6" w:rsidP="003C7BE6">
      <w:pPr>
        <w:widowControl w:val="0"/>
        <w:spacing w:before="100" w:after="100" w:line="240" w:lineRule="auto"/>
        <w:ind w:left="709" w:hanging="352"/>
        <w:outlineLvl w:val="0"/>
        <w:rPr>
          <w:rFonts w:ascii="Times New Roman" w:eastAsia="Times New Roman" w:hAnsi="Times New Roman" w:cs="Times New Roman"/>
          <w:snapToGrid w:val="0"/>
          <w:sz w:val="24"/>
          <w:szCs w:val="24"/>
          <w:lang w:val="en-GB"/>
        </w:rPr>
      </w:pPr>
      <w:r w:rsidRPr="003C7BE6">
        <w:rPr>
          <w:rFonts w:ascii="Times New Roman" w:eastAsia="Times New Roman" w:hAnsi="Times New Roman" w:cs="Times New Roman"/>
          <w:b/>
          <w:snapToGrid w:val="0"/>
          <w:sz w:val="24"/>
          <w:szCs w:val="24"/>
          <w:lang w:val="en-GB"/>
        </w:rPr>
        <w:t xml:space="preserve">6. </w:t>
      </w:r>
      <w:r w:rsidRPr="003C7BE6">
        <w:rPr>
          <w:rFonts w:ascii="Times New Roman" w:eastAsia="Times New Roman" w:hAnsi="Times New Roman" w:cs="Times New Roman"/>
          <w:b/>
          <w:snapToGrid w:val="0"/>
          <w:sz w:val="24"/>
          <w:szCs w:val="24"/>
          <w:lang w:val="en-GB"/>
        </w:rPr>
        <w:tab/>
        <w:t>Contract description: “</w:t>
      </w:r>
      <w:r w:rsidRPr="003C7BE6">
        <w:rPr>
          <w:rFonts w:ascii="Times New Roman" w:eastAsia="Times New Roman" w:hAnsi="Times New Roman" w:cs="Times New Roman"/>
          <w:i/>
          <w:snapToGrid w:val="0"/>
          <w:sz w:val="24"/>
          <w:szCs w:val="24"/>
        </w:rPr>
        <w:t>External audit of ROUTE WB6 project”</w:t>
      </w:r>
    </w:p>
    <w:p w:rsidR="003C7BE6" w:rsidRPr="003C7BE6" w:rsidRDefault="003C7BE6" w:rsidP="003C7BE6">
      <w:pPr>
        <w:widowControl w:val="0"/>
        <w:spacing w:before="100" w:after="100" w:line="240" w:lineRule="auto"/>
        <w:ind w:left="709" w:hanging="349"/>
        <w:outlineLvl w:val="0"/>
        <w:rPr>
          <w:rFonts w:ascii="Times New Roman" w:eastAsia="Times New Roman" w:hAnsi="Times New Roman" w:cs="Times New Roman"/>
          <w:snapToGrid w:val="0"/>
          <w:sz w:val="24"/>
          <w:szCs w:val="24"/>
          <w:lang w:val="en-GB"/>
        </w:rPr>
      </w:pPr>
      <w:r w:rsidRPr="003C7BE6">
        <w:rPr>
          <w:rFonts w:ascii="Times New Roman" w:eastAsia="Times New Roman" w:hAnsi="Times New Roman" w:cs="Times New Roman"/>
          <w:b/>
          <w:snapToGrid w:val="0"/>
          <w:sz w:val="24"/>
          <w:szCs w:val="24"/>
          <w:lang w:val="en-GB"/>
        </w:rPr>
        <w:t xml:space="preserve">7. </w:t>
      </w:r>
      <w:r w:rsidRPr="003C7BE6">
        <w:rPr>
          <w:rFonts w:ascii="Times New Roman" w:eastAsia="Times New Roman" w:hAnsi="Times New Roman" w:cs="Times New Roman"/>
          <w:b/>
          <w:snapToGrid w:val="0"/>
          <w:sz w:val="24"/>
          <w:szCs w:val="24"/>
          <w:lang w:val="en-GB"/>
        </w:rPr>
        <w:tab/>
        <w:t xml:space="preserve">Number and titles of lots: </w:t>
      </w:r>
      <w:r w:rsidRPr="003C7BE6">
        <w:rPr>
          <w:rFonts w:ascii="Times New Roman" w:eastAsia="Times New Roman" w:hAnsi="Times New Roman" w:cs="Times New Roman"/>
          <w:snapToGrid w:val="0"/>
          <w:sz w:val="24"/>
          <w:szCs w:val="24"/>
          <w:lang w:val="en-GB"/>
        </w:rPr>
        <w:t>One lot only</w:t>
      </w:r>
    </w:p>
    <w:p w:rsidR="003C7BE6" w:rsidRPr="003C7BE6" w:rsidRDefault="003C7BE6" w:rsidP="003C7BE6">
      <w:pPr>
        <w:widowControl w:val="0"/>
        <w:spacing w:before="100" w:after="100" w:line="240" w:lineRule="auto"/>
        <w:ind w:left="709" w:hanging="349"/>
        <w:outlineLvl w:val="0"/>
        <w:rPr>
          <w:rFonts w:ascii="Times New Roman" w:eastAsia="Times New Roman" w:hAnsi="Times New Roman" w:cs="Times New Roman"/>
          <w:b/>
          <w:snapToGrid w:val="0"/>
          <w:sz w:val="24"/>
          <w:szCs w:val="24"/>
          <w:lang w:val="en-GB"/>
        </w:rPr>
      </w:pPr>
      <w:r w:rsidRPr="003C7BE6">
        <w:rPr>
          <w:rFonts w:ascii="Times New Roman" w:eastAsia="Times New Roman" w:hAnsi="Times New Roman" w:cs="Times New Roman"/>
          <w:b/>
          <w:snapToGrid w:val="0"/>
          <w:sz w:val="24"/>
          <w:szCs w:val="24"/>
          <w:lang w:val="en-GB"/>
        </w:rPr>
        <w:t xml:space="preserve">8. </w:t>
      </w:r>
      <w:r w:rsidRPr="003C7BE6">
        <w:rPr>
          <w:rFonts w:ascii="Times New Roman" w:eastAsia="Times New Roman" w:hAnsi="Times New Roman" w:cs="Times New Roman"/>
          <w:b/>
          <w:snapToGrid w:val="0"/>
          <w:sz w:val="24"/>
          <w:szCs w:val="24"/>
          <w:lang w:val="en-GB"/>
        </w:rPr>
        <w:tab/>
        <w:t>Maximum budget:</w:t>
      </w:r>
      <w:r w:rsidRPr="003C7BE6">
        <w:rPr>
          <w:rFonts w:ascii="Times New Roman" w:eastAsia="Times New Roman" w:hAnsi="Times New Roman" w:cs="Times New Roman"/>
          <w:snapToGrid w:val="0"/>
          <w:sz w:val="24"/>
          <w:szCs w:val="24"/>
          <w:lang w:val="en-GB"/>
        </w:rPr>
        <w:t xml:space="preserve"> 8395.00 EUR</w:t>
      </w:r>
    </w:p>
    <w:p w:rsidR="003C7BE6" w:rsidRPr="003C7BE6" w:rsidRDefault="003C7BE6" w:rsidP="003C7BE6">
      <w:pPr>
        <w:widowControl w:val="0"/>
        <w:spacing w:before="100" w:after="100" w:line="240" w:lineRule="auto"/>
        <w:ind w:left="709" w:hanging="349"/>
        <w:outlineLvl w:val="0"/>
        <w:rPr>
          <w:rFonts w:ascii="Times New Roman" w:eastAsia="Times New Roman" w:hAnsi="Times New Roman" w:cs="Times New Roman"/>
          <w:snapToGrid w:val="0"/>
          <w:sz w:val="24"/>
          <w:szCs w:val="24"/>
          <w:lang w:val="en-GB"/>
        </w:rPr>
      </w:pPr>
      <w:r w:rsidRPr="003C7BE6">
        <w:rPr>
          <w:rFonts w:ascii="Times New Roman" w:eastAsia="Times New Roman" w:hAnsi="Times New Roman" w:cs="Times New Roman"/>
          <w:snapToGrid w:val="0"/>
          <w:sz w:val="24"/>
          <w:szCs w:val="24"/>
          <w:lang w:val="en-GB"/>
        </w:rPr>
        <w:t xml:space="preserve"> </w:t>
      </w:r>
    </w:p>
    <w:p w:rsidR="003C7BE6" w:rsidRPr="003C7BE6" w:rsidRDefault="003C7BE6" w:rsidP="003C7BE6">
      <w:pPr>
        <w:widowControl w:val="0"/>
        <w:spacing w:before="100" w:after="100" w:line="240" w:lineRule="auto"/>
        <w:ind w:left="360" w:right="360"/>
        <w:jc w:val="both"/>
        <w:rPr>
          <w:rFonts w:ascii="Times New Roman" w:eastAsia="Times New Roman" w:hAnsi="Times New Roman" w:cs="Times New Roman"/>
          <w:snapToGrid w:val="0"/>
          <w:highlight w:val="yellow"/>
          <w:lang w:val="en-GB"/>
        </w:rPr>
      </w:pPr>
      <w:r w:rsidRPr="003C7BE6">
        <w:rPr>
          <w:rFonts w:ascii="Times New Roman" w:eastAsia="Times New Roman" w:hAnsi="Times New Roman" w:cs="Times New Roman"/>
          <w:snapToGrid w:val="0"/>
          <w:lang w:val="en-GB"/>
        </w:rPr>
        <w:t xml:space="preserve"> </w:t>
      </w:r>
    </w:p>
    <w:p w:rsidR="003C7BE6" w:rsidRPr="003C7BE6" w:rsidRDefault="003C7BE6" w:rsidP="003C7BE6">
      <w:pPr>
        <w:widowControl w:val="0"/>
        <w:spacing w:before="100" w:after="100" w:line="240" w:lineRule="auto"/>
        <w:ind w:left="360" w:right="360"/>
        <w:jc w:val="both"/>
        <w:rPr>
          <w:rFonts w:ascii="Times New Roman" w:eastAsia="Times New Roman" w:hAnsi="Times New Roman" w:cs="Times New Roman"/>
          <w:snapToGrid w:val="0"/>
          <w:lang w:val="en-GB"/>
        </w:rPr>
      </w:pPr>
      <w:r w:rsidRPr="003C7BE6">
        <w:rPr>
          <w:rFonts w:ascii="Times New Roman" w:eastAsia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 wp14:anchorId="236C7C6D" wp14:editId="13EE34C5">
                <wp:simplePos x="0" y="0"/>
                <wp:positionH relativeFrom="column">
                  <wp:posOffset>-13335</wp:posOffset>
                </wp:positionH>
                <wp:positionV relativeFrom="paragraph">
                  <wp:posOffset>222885</wp:posOffset>
                </wp:positionV>
                <wp:extent cx="5943600" cy="635"/>
                <wp:effectExtent l="0" t="0" r="0" b="0"/>
                <wp:wrapNone/>
                <wp:docPr id="4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43600" cy="635"/>
                        </a:xfrm>
                        <a:prstGeom prst="line">
                          <a:avLst/>
                        </a:prstGeom>
                        <a:noFill/>
                        <a:ln w="22225">
                          <a:solidFill>
                            <a:srgbClr val="D4D4D4"/>
                          </a:solidFill>
                          <a:round/>
                          <a:headEnd/>
                          <a:tailEnd/>
                        </a:ln>
                        <a:effectLst>
                          <a:outerShdw dist="12700" dir="16200000" algn="tl" rotWithShape="0">
                            <a:srgbClr val="808080"/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9D401CA" id="Line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.05pt,17.55pt" to="466.95pt,1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" o:allowincell="f" strokecolor="#d4d4d4" strokeweight="1.75pt">
                <v:shadow on="t" origin="-.5,-.5" offset="0,-1pt"/>
              </v:line>
            </w:pict>
          </mc:Fallback>
        </mc:AlternateContent>
      </w:r>
    </w:p>
    <w:p w:rsidR="003C7BE6" w:rsidRPr="003C7BE6" w:rsidRDefault="003C7BE6" w:rsidP="003C7BE6">
      <w:pPr>
        <w:widowControl w:val="0"/>
        <w:spacing w:before="100" w:after="100" w:line="240" w:lineRule="auto"/>
        <w:jc w:val="center"/>
        <w:rPr>
          <w:rFonts w:ascii="Times New Roman" w:eastAsia="Times New Roman" w:hAnsi="Times New Roman" w:cs="Times New Roman"/>
          <w:snapToGrid w:val="0"/>
          <w:sz w:val="28"/>
          <w:szCs w:val="28"/>
          <w:lang w:val="en-GB"/>
        </w:rPr>
      </w:pPr>
      <w:r w:rsidRPr="003C7BE6">
        <w:rPr>
          <w:rFonts w:ascii="Times New Roman" w:eastAsia="Times New Roman" w:hAnsi="Times New Roman" w:cs="Times New Roman"/>
          <w:b/>
          <w:snapToGrid w:val="0"/>
          <w:sz w:val="28"/>
          <w:szCs w:val="28"/>
          <w:lang w:val="en-GB"/>
        </w:rPr>
        <w:t>CONDITIONS OF PARTICIPATION</w:t>
      </w:r>
    </w:p>
    <w:p w:rsidR="003C7BE6" w:rsidRPr="003C7BE6" w:rsidRDefault="003C7BE6" w:rsidP="003C7BE6">
      <w:pPr>
        <w:widowControl w:val="0"/>
        <w:spacing w:before="100" w:after="100" w:line="240" w:lineRule="auto"/>
        <w:ind w:left="709" w:hanging="349"/>
        <w:outlineLvl w:val="0"/>
        <w:rPr>
          <w:rFonts w:ascii="Times New Roman" w:eastAsia="Times New Roman" w:hAnsi="Times New Roman" w:cs="Times New Roman"/>
          <w:snapToGrid w:val="0"/>
          <w:lang w:val="en-GB"/>
        </w:rPr>
      </w:pPr>
      <w:r w:rsidRPr="003C7BE6">
        <w:rPr>
          <w:rFonts w:ascii="Times New Roman" w:eastAsia="Times New Roman" w:hAnsi="Times New Roman" w:cs="Times New Roman"/>
          <w:b/>
          <w:snapToGrid w:val="0"/>
          <w:lang w:val="en-GB"/>
        </w:rPr>
        <w:t xml:space="preserve">9. </w:t>
      </w:r>
      <w:r w:rsidRPr="003C7BE6">
        <w:rPr>
          <w:rFonts w:ascii="Times New Roman" w:eastAsia="Times New Roman" w:hAnsi="Times New Roman" w:cs="Times New Roman"/>
          <w:b/>
          <w:snapToGrid w:val="0"/>
          <w:lang w:val="en-GB"/>
        </w:rPr>
        <w:tab/>
        <w:t xml:space="preserve">Eligibility: </w:t>
      </w:r>
      <w:r w:rsidRPr="003C7BE6">
        <w:rPr>
          <w:rFonts w:ascii="Times New Roman" w:eastAsia="Times New Roman" w:hAnsi="Times New Roman" w:cs="Times New Roman"/>
          <w:snapToGrid w:val="0"/>
          <w:lang w:val="en-GB"/>
        </w:rPr>
        <w:t>Participation is open on equal terms to all legal entities interested</w:t>
      </w:r>
      <w:r w:rsidRPr="003C7BE6">
        <w:rPr>
          <w:rFonts w:ascii="Times New Roman" w:eastAsia="Times New Roman" w:hAnsi="Times New Roman" w:cs="Times New Roman"/>
          <w:b/>
          <w:snapToGrid w:val="0"/>
          <w:lang w:val="en-GB"/>
        </w:rPr>
        <w:t xml:space="preserve">, </w:t>
      </w:r>
      <w:r w:rsidRPr="003C7BE6">
        <w:rPr>
          <w:rFonts w:ascii="Times New Roman" w:eastAsia="Times New Roman" w:hAnsi="Times New Roman" w:cs="Times New Roman"/>
          <w:snapToGrid w:val="0"/>
          <w:lang w:val="en-GB"/>
        </w:rPr>
        <w:t>participating either individually or in a grouping (consortium) of tenderers.</w:t>
      </w:r>
    </w:p>
    <w:p w:rsidR="003C7BE6" w:rsidRPr="003C7BE6" w:rsidRDefault="003C7BE6" w:rsidP="003C7BE6">
      <w:pPr>
        <w:widowControl w:val="0"/>
        <w:spacing w:before="100" w:after="100" w:line="240" w:lineRule="auto"/>
        <w:ind w:left="709" w:hanging="349"/>
        <w:jc w:val="both"/>
        <w:outlineLvl w:val="0"/>
        <w:rPr>
          <w:rFonts w:ascii="Times New Roman" w:eastAsia="Times New Roman" w:hAnsi="Times New Roman" w:cs="Times New Roman"/>
          <w:snapToGrid w:val="0"/>
          <w:sz w:val="24"/>
          <w:szCs w:val="24"/>
          <w:lang w:val="en-GB"/>
        </w:rPr>
      </w:pPr>
      <w:r w:rsidRPr="003C7BE6">
        <w:rPr>
          <w:rFonts w:ascii="Times New Roman" w:eastAsia="Times New Roman" w:hAnsi="Times New Roman" w:cs="Times New Roman"/>
          <w:b/>
          <w:snapToGrid w:val="0"/>
          <w:sz w:val="24"/>
          <w:szCs w:val="24"/>
          <w:lang w:val="en-GB"/>
        </w:rPr>
        <w:t>10. Number of tenders</w:t>
      </w:r>
    </w:p>
    <w:p w:rsidR="003C7BE6" w:rsidRPr="003C7BE6" w:rsidRDefault="003C7BE6" w:rsidP="003C7BE6">
      <w:pPr>
        <w:widowControl w:val="0"/>
        <w:spacing w:before="100" w:after="100" w:line="240" w:lineRule="auto"/>
        <w:ind w:left="360" w:right="360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val="en-GB"/>
        </w:rPr>
      </w:pPr>
      <w:r w:rsidRPr="003C7BE6">
        <w:rPr>
          <w:rFonts w:ascii="Times New Roman" w:eastAsia="Times New Roman" w:hAnsi="Times New Roman" w:cs="Times New Roman"/>
          <w:snapToGrid w:val="0"/>
          <w:sz w:val="24"/>
          <w:szCs w:val="24"/>
          <w:lang w:val="en-GB"/>
        </w:rPr>
        <w:t xml:space="preserve">No more than one tender can be submitted by an Economic Operator whatever the form of participation (as an individual legal entity or as leader or member of a consortium submitting a tender).  In the event that an Economic Operator submits more than one tender, </w:t>
      </w:r>
      <w:r w:rsidRPr="003C7BE6">
        <w:rPr>
          <w:rFonts w:ascii="Times New Roman" w:eastAsia="Times New Roman" w:hAnsi="Times New Roman" w:cs="Times New Roman"/>
          <w:snapToGrid w:val="0"/>
          <w:sz w:val="24"/>
          <w:szCs w:val="24"/>
          <w:lang w:val="en-GB"/>
        </w:rPr>
        <w:lastRenderedPageBreak/>
        <w:t>all tenders in which that person has participated will be excluded.</w:t>
      </w:r>
    </w:p>
    <w:p w:rsidR="003C7BE6" w:rsidRPr="003C7BE6" w:rsidRDefault="003C7BE6" w:rsidP="003C7BE6">
      <w:pPr>
        <w:widowControl w:val="0"/>
        <w:spacing w:before="100" w:after="100" w:line="240" w:lineRule="auto"/>
        <w:ind w:left="709" w:hanging="349"/>
        <w:jc w:val="both"/>
        <w:outlineLvl w:val="0"/>
        <w:rPr>
          <w:rFonts w:ascii="Times New Roman" w:eastAsia="Times New Roman" w:hAnsi="Times New Roman" w:cs="Times New Roman"/>
          <w:snapToGrid w:val="0"/>
          <w:sz w:val="24"/>
          <w:szCs w:val="24"/>
          <w:lang w:val="en-GB"/>
        </w:rPr>
      </w:pPr>
      <w:r w:rsidRPr="003C7BE6">
        <w:rPr>
          <w:rFonts w:ascii="Times New Roman" w:eastAsia="Times New Roman" w:hAnsi="Times New Roman" w:cs="Times New Roman"/>
          <w:b/>
          <w:snapToGrid w:val="0"/>
          <w:sz w:val="24"/>
          <w:szCs w:val="24"/>
          <w:lang w:val="en-GB"/>
        </w:rPr>
        <w:t>11. Sub-contracting</w:t>
      </w:r>
    </w:p>
    <w:p w:rsidR="003C7BE6" w:rsidRPr="003C7BE6" w:rsidRDefault="003C7BE6" w:rsidP="003C7BE6">
      <w:pPr>
        <w:widowControl w:val="0"/>
        <w:spacing w:before="100" w:after="100" w:line="240" w:lineRule="auto"/>
        <w:ind w:left="709" w:hanging="349"/>
        <w:jc w:val="both"/>
        <w:outlineLvl w:val="0"/>
        <w:rPr>
          <w:rFonts w:ascii="Times New Roman" w:eastAsia="Times New Roman" w:hAnsi="Times New Roman" w:cs="Times New Roman"/>
          <w:snapToGrid w:val="0"/>
          <w:sz w:val="24"/>
          <w:szCs w:val="24"/>
          <w:lang w:val="en-GB"/>
        </w:rPr>
      </w:pPr>
      <w:r w:rsidRPr="003C7BE6">
        <w:rPr>
          <w:rFonts w:ascii="Times New Roman" w:eastAsia="Times New Roman" w:hAnsi="Times New Roman" w:cs="Times New Roman"/>
          <w:snapToGrid w:val="0"/>
          <w:sz w:val="24"/>
          <w:szCs w:val="24"/>
          <w:lang w:val="en-GB"/>
        </w:rPr>
        <w:t>Subcontracting is not allowed.</w:t>
      </w:r>
    </w:p>
    <w:p w:rsidR="003C7BE6" w:rsidRPr="003C7BE6" w:rsidRDefault="003C7BE6" w:rsidP="003C7BE6">
      <w:pPr>
        <w:keepNext/>
        <w:widowControl w:val="0"/>
        <w:spacing w:before="100" w:after="100" w:line="240" w:lineRule="auto"/>
        <w:jc w:val="center"/>
        <w:rPr>
          <w:rFonts w:ascii="Times New Roman" w:eastAsia="Times New Roman" w:hAnsi="Times New Roman" w:cs="Times New Roman"/>
          <w:snapToGrid w:val="0"/>
          <w:sz w:val="28"/>
          <w:szCs w:val="28"/>
          <w:lang w:val="en-GB"/>
        </w:rPr>
      </w:pPr>
      <w:r w:rsidRPr="003C7BE6">
        <w:rPr>
          <w:rFonts w:ascii="Times New Roman" w:eastAsia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 wp14:anchorId="346B34DF" wp14:editId="0FD8178C">
                <wp:simplePos x="0" y="0"/>
                <wp:positionH relativeFrom="column">
                  <wp:posOffset>19050</wp:posOffset>
                </wp:positionH>
                <wp:positionV relativeFrom="paragraph">
                  <wp:posOffset>26035</wp:posOffset>
                </wp:positionV>
                <wp:extent cx="5943600" cy="635"/>
                <wp:effectExtent l="0" t="0" r="0" b="0"/>
                <wp:wrapNone/>
                <wp:docPr id="3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43600" cy="635"/>
                        </a:xfrm>
                        <a:prstGeom prst="line">
                          <a:avLst/>
                        </a:prstGeom>
                        <a:noFill/>
                        <a:ln w="22225">
                          <a:solidFill>
                            <a:srgbClr val="D4D4D4"/>
                          </a:solidFill>
                          <a:round/>
                          <a:headEnd/>
                          <a:tailEnd/>
                        </a:ln>
                        <a:effectLst>
                          <a:outerShdw dist="12700" dir="16200000" algn="tl" rotWithShape="0">
                            <a:srgbClr val="808080"/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78A8201" id="Line 5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5pt,2.05pt" to="469.5pt,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" o:allowincell="f" strokecolor="#d4d4d4" strokeweight="1.75pt">
                <v:shadow on="t" origin="-.5,-.5" offset="0,-1pt"/>
              </v:line>
            </w:pict>
          </mc:Fallback>
        </mc:AlternateContent>
      </w:r>
      <w:r w:rsidRPr="003C7BE6">
        <w:rPr>
          <w:rFonts w:ascii="Times New Roman" w:eastAsia="Times New Roman" w:hAnsi="Times New Roman" w:cs="Times New Roman"/>
          <w:b/>
          <w:snapToGrid w:val="0"/>
          <w:sz w:val="28"/>
          <w:szCs w:val="28"/>
          <w:lang w:val="en-GB"/>
        </w:rPr>
        <w:t>PROVISIONAL TIMETABLE</w:t>
      </w:r>
    </w:p>
    <w:p w:rsidR="003C7BE6" w:rsidRPr="003C7BE6" w:rsidRDefault="003C7BE6" w:rsidP="003C7BE6">
      <w:pPr>
        <w:widowControl w:val="0"/>
        <w:spacing w:before="100" w:after="100" w:line="240" w:lineRule="auto"/>
        <w:ind w:left="360" w:right="360"/>
        <w:rPr>
          <w:rFonts w:ascii="Times New Roman" w:eastAsia="Times New Roman" w:hAnsi="Times New Roman" w:cs="Times New Roman"/>
          <w:i/>
          <w:snapToGrid w:val="0"/>
          <w:sz w:val="24"/>
          <w:szCs w:val="24"/>
          <w:lang w:val="en-GB"/>
        </w:rPr>
      </w:pPr>
      <w:r w:rsidRPr="003C7BE6">
        <w:rPr>
          <w:rFonts w:ascii="Times New Roman" w:eastAsia="Times New Roman" w:hAnsi="Times New Roman" w:cs="Times New Roman"/>
          <w:b/>
          <w:snapToGrid w:val="0"/>
          <w:sz w:val="24"/>
          <w:szCs w:val="24"/>
          <w:lang w:val="en-GB"/>
        </w:rPr>
        <w:t xml:space="preserve">12. Provisional commencement of the contract: </w:t>
      </w:r>
      <w:r w:rsidRPr="003C7BE6">
        <w:rPr>
          <w:rFonts w:ascii="Times New Roman" w:eastAsia="Times New Roman" w:hAnsi="Times New Roman" w:cs="Times New Roman"/>
          <w:i/>
          <w:snapToGrid w:val="0"/>
          <w:sz w:val="24"/>
          <w:szCs w:val="24"/>
          <w:lang w:val="en-GB"/>
        </w:rPr>
        <w:t xml:space="preserve"> Mid -  May (indicative</w:t>
      </w:r>
      <w:proofErr w:type="gramStart"/>
      <w:r w:rsidRPr="003C7BE6">
        <w:rPr>
          <w:rFonts w:ascii="Times New Roman" w:eastAsia="Times New Roman" w:hAnsi="Times New Roman" w:cs="Times New Roman"/>
          <w:i/>
          <w:snapToGrid w:val="0"/>
          <w:sz w:val="24"/>
          <w:szCs w:val="24"/>
          <w:lang w:val="en-GB"/>
        </w:rPr>
        <w:t>) .</w:t>
      </w:r>
      <w:proofErr w:type="gramEnd"/>
    </w:p>
    <w:p w:rsidR="003C7BE6" w:rsidRPr="003C7BE6" w:rsidRDefault="003C7BE6" w:rsidP="003C7BE6">
      <w:pPr>
        <w:widowControl w:val="0"/>
        <w:spacing w:before="100" w:after="100" w:line="240" w:lineRule="auto"/>
        <w:ind w:left="709" w:hanging="349"/>
        <w:outlineLvl w:val="0"/>
        <w:rPr>
          <w:rFonts w:ascii="Times New Roman" w:eastAsia="Times New Roman" w:hAnsi="Times New Roman" w:cs="Times New Roman"/>
          <w:snapToGrid w:val="0"/>
          <w:sz w:val="24"/>
          <w:szCs w:val="24"/>
          <w:lang w:val="en-GB"/>
        </w:rPr>
      </w:pPr>
      <w:r w:rsidRPr="003C7BE6">
        <w:rPr>
          <w:rFonts w:ascii="Times New Roman" w:eastAsia="Times New Roman" w:hAnsi="Times New Roman" w:cs="Times New Roman"/>
          <w:b/>
          <w:snapToGrid w:val="0"/>
          <w:sz w:val="24"/>
          <w:szCs w:val="24"/>
          <w:lang w:val="en-GB"/>
        </w:rPr>
        <w:t>13. Implementation period of the tasks</w:t>
      </w:r>
      <w:r w:rsidRPr="003C7BE6">
        <w:rPr>
          <w:rFonts w:ascii="Times New Roman" w:eastAsia="Times New Roman" w:hAnsi="Times New Roman" w:cs="Times New Roman"/>
          <w:snapToGrid w:val="0"/>
          <w:sz w:val="24"/>
          <w:szCs w:val="24"/>
          <w:lang w:val="en-GB"/>
        </w:rPr>
        <w:t xml:space="preserve">:  </w:t>
      </w:r>
      <w:r w:rsidRPr="003C7BE6">
        <w:rPr>
          <w:rFonts w:ascii="Times New Roman" w:eastAsia="Times New Roman" w:hAnsi="Times New Roman" w:cs="Times New Roman"/>
          <w:snapToGrid w:val="0"/>
          <w:sz w:val="24"/>
          <w:szCs w:val="24"/>
        </w:rPr>
        <w:t xml:space="preserve">The audit for financial year 2019 has to be conducted within May 2020 and audit report should be submitted within June 2020. </w:t>
      </w:r>
    </w:p>
    <w:p w:rsidR="003C7BE6" w:rsidRPr="003C7BE6" w:rsidRDefault="003C7BE6" w:rsidP="003C7BE6">
      <w:pPr>
        <w:spacing w:before="100" w:after="100" w:line="240" w:lineRule="auto"/>
        <w:contextualSpacing/>
        <w:rPr>
          <w:rFonts w:ascii="Times New Roman" w:eastAsia="Times New Roman" w:hAnsi="Times New Roman" w:cs="Times New Roman"/>
          <w:b/>
          <w:snapToGrid w:val="0"/>
          <w:sz w:val="24"/>
          <w:szCs w:val="24"/>
          <w:u w:val="single"/>
        </w:rPr>
      </w:pPr>
    </w:p>
    <w:p w:rsidR="003C7BE6" w:rsidRPr="003C7BE6" w:rsidRDefault="003C7BE6" w:rsidP="003C7BE6">
      <w:pPr>
        <w:spacing w:before="100" w:after="100" w:line="240" w:lineRule="auto"/>
        <w:contextualSpacing/>
        <w:rPr>
          <w:rFonts w:ascii="Times New Roman" w:eastAsia="Times New Roman" w:hAnsi="Times New Roman" w:cs="Times New Roman"/>
          <w:b/>
          <w:snapToGrid w:val="0"/>
          <w:sz w:val="24"/>
          <w:szCs w:val="24"/>
          <w:u w:val="single"/>
        </w:rPr>
      </w:pPr>
      <w:r w:rsidRPr="003C7BE6">
        <w:rPr>
          <w:rFonts w:ascii="Times New Roman" w:eastAsia="Times New Roman" w:hAnsi="Times New Roman" w:cs="Times New Roman"/>
          <w:b/>
          <w:snapToGrid w:val="0"/>
          <w:sz w:val="24"/>
          <w:szCs w:val="24"/>
          <w:u w:val="single"/>
        </w:rPr>
        <w:t>NOTE: This is indicative timeline and the starting date for the implementation of the service depends on the authorizations issued by local authorities regarding COVID-19.</w:t>
      </w:r>
    </w:p>
    <w:p w:rsidR="003C7BE6" w:rsidRPr="003C7BE6" w:rsidRDefault="003C7BE6" w:rsidP="003C7BE6">
      <w:pPr>
        <w:spacing w:before="100" w:after="100" w:line="240" w:lineRule="auto"/>
        <w:contextualSpacing/>
        <w:rPr>
          <w:rFonts w:ascii="Times New Roman" w:eastAsia="Times New Roman" w:hAnsi="Times New Roman" w:cs="Times New Roman"/>
          <w:b/>
          <w:snapToGrid w:val="0"/>
          <w:sz w:val="24"/>
          <w:szCs w:val="24"/>
          <w:u w:val="single"/>
        </w:rPr>
      </w:pPr>
    </w:p>
    <w:p w:rsidR="003C7BE6" w:rsidRPr="003C7BE6" w:rsidRDefault="003C7BE6" w:rsidP="003C7BE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GB" w:eastAsia="en-GB"/>
        </w:rPr>
      </w:pPr>
      <w:r w:rsidRPr="003C7BE6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GB" w:eastAsia="en-GB"/>
        </w:rPr>
        <w:t>Regarding to the financial years 2020 and 2021 the implementation of the audit service shall commence upon request from Contractor Authority.</w:t>
      </w:r>
    </w:p>
    <w:p w:rsidR="003C7BE6" w:rsidRPr="003C7BE6" w:rsidRDefault="003C7BE6" w:rsidP="003C7BE6">
      <w:pPr>
        <w:spacing w:before="100" w:after="100" w:line="240" w:lineRule="auto"/>
        <w:contextualSpacing/>
        <w:jc w:val="both"/>
        <w:rPr>
          <w:rFonts w:ascii="Times New Roman" w:eastAsia="Times New Roman" w:hAnsi="Times New Roman" w:cs="Times New Roman"/>
          <w:b/>
          <w:snapToGrid w:val="0"/>
          <w:sz w:val="24"/>
          <w:szCs w:val="24"/>
          <w:u w:val="single"/>
        </w:rPr>
      </w:pPr>
    </w:p>
    <w:p w:rsidR="003C7BE6" w:rsidRPr="003C7BE6" w:rsidRDefault="003C7BE6" w:rsidP="003C7BE6">
      <w:pPr>
        <w:widowControl w:val="0"/>
        <w:spacing w:before="100" w:after="100" w:line="240" w:lineRule="auto"/>
        <w:rPr>
          <w:rFonts w:ascii="Times New Roman" w:eastAsia="Times New Roman" w:hAnsi="Times New Roman" w:cs="Times New Roman"/>
          <w:snapToGrid w:val="0"/>
          <w:lang w:val="en-GB"/>
        </w:rPr>
      </w:pPr>
      <w:r w:rsidRPr="003C7BE6">
        <w:rPr>
          <w:rFonts w:ascii="Times New Roman" w:eastAsia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0" allowOverlap="1" wp14:anchorId="700C02BD" wp14:editId="17D2054C">
                <wp:simplePos x="0" y="0"/>
                <wp:positionH relativeFrom="column">
                  <wp:posOffset>0</wp:posOffset>
                </wp:positionH>
                <wp:positionV relativeFrom="paragraph">
                  <wp:posOffset>152400</wp:posOffset>
                </wp:positionV>
                <wp:extent cx="5943600" cy="635"/>
                <wp:effectExtent l="0" t="0" r="0" b="0"/>
                <wp:wrapNone/>
                <wp:docPr id="2" name="Lin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43600" cy="635"/>
                        </a:xfrm>
                        <a:prstGeom prst="line">
                          <a:avLst/>
                        </a:prstGeom>
                        <a:noFill/>
                        <a:ln w="22225">
                          <a:solidFill>
                            <a:srgbClr val="D4D4D4"/>
                          </a:solidFill>
                          <a:round/>
                          <a:headEnd/>
                          <a:tailEnd/>
                        </a:ln>
                        <a:effectLst>
                          <a:outerShdw dist="12700" dir="16200000" algn="tl" rotWithShape="0">
                            <a:srgbClr val="808080"/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BEE2E66" id="Line 6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2pt" to="468pt,1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" o:allowincell="f" strokecolor="#d4d4d4" strokeweight="1.75pt">
                <v:shadow on="t" origin="-.5,-.5" offset="0,-1pt"/>
              </v:line>
            </w:pict>
          </mc:Fallback>
        </mc:AlternateContent>
      </w:r>
    </w:p>
    <w:p w:rsidR="003C7BE6" w:rsidRPr="003C7BE6" w:rsidRDefault="003C7BE6" w:rsidP="003C7BE6">
      <w:pPr>
        <w:widowControl w:val="0"/>
        <w:spacing w:before="100" w:after="100" w:line="240" w:lineRule="auto"/>
        <w:jc w:val="center"/>
        <w:rPr>
          <w:rFonts w:ascii="Times New Roman" w:eastAsia="Times New Roman" w:hAnsi="Times New Roman" w:cs="Times New Roman"/>
          <w:snapToGrid w:val="0"/>
          <w:sz w:val="28"/>
          <w:szCs w:val="28"/>
          <w:lang w:val="en-GB"/>
        </w:rPr>
      </w:pPr>
      <w:r w:rsidRPr="003C7BE6">
        <w:rPr>
          <w:rFonts w:ascii="Times New Roman" w:eastAsia="Times New Roman" w:hAnsi="Times New Roman" w:cs="Times New Roman"/>
          <w:b/>
          <w:snapToGrid w:val="0"/>
          <w:sz w:val="28"/>
          <w:szCs w:val="28"/>
          <w:lang w:val="en-GB"/>
        </w:rPr>
        <w:t>SELECTION AND AWARD CRITERIA</w:t>
      </w:r>
    </w:p>
    <w:p w:rsidR="003C7BE6" w:rsidRPr="003C7BE6" w:rsidRDefault="003C7BE6" w:rsidP="003C7BE6">
      <w:pPr>
        <w:widowControl w:val="0"/>
        <w:spacing w:before="100" w:after="100" w:line="240" w:lineRule="auto"/>
        <w:ind w:left="709" w:hanging="349"/>
        <w:jc w:val="both"/>
        <w:outlineLvl w:val="0"/>
        <w:rPr>
          <w:rFonts w:ascii="Times New Roman" w:eastAsia="Times New Roman" w:hAnsi="Times New Roman" w:cs="Times New Roman"/>
          <w:snapToGrid w:val="0"/>
          <w:sz w:val="24"/>
          <w:szCs w:val="24"/>
          <w:lang w:val="en-GB"/>
        </w:rPr>
      </w:pPr>
      <w:r w:rsidRPr="003C7BE6">
        <w:rPr>
          <w:rFonts w:ascii="Times New Roman" w:eastAsia="Times New Roman" w:hAnsi="Times New Roman" w:cs="Times New Roman"/>
          <w:b/>
          <w:snapToGrid w:val="0"/>
          <w:sz w:val="24"/>
          <w:szCs w:val="24"/>
          <w:lang w:val="en-GB"/>
        </w:rPr>
        <w:t>14. Selection criteria</w:t>
      </w:r>
    </w:p>
    <w:p w:rsidR="003C7BE6" w:rsidRPr="003C7BE6" w:rsidRDefault="003C7BE6" w:rsidP="003C7BE6">
      <w:pPr>
        <w:widowControl w:val="0"/>
        <w:spacing w:before="100" w:after="100" w:line="240" w:lineRule="auto"/>
        <w:ind w:left="360" w:right="360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val="en-GB"/>
        </w:rPr>
      </w:pPr>
      <w:r w:rsidRPr="003C7BE6">
        <w:rPr>
          <w:rFonts w:ascii="Times New Roman" w:eastAsia="Times New Roman" w:hAnsi="Times New Roman" w:cs="Times New Roman"/>
          <w:snapToGrid w:val="0"/>
          <w:sz w:val="24"/>
          <w:szCs w:val="24"/>
          <w:lang w:val="en-GB"/>
        </w:rPr>
        <w:t>The following selection criteria will be applied to the tenderers. In the case of tenders submitted by a consortium, these selection criteria will be applied to the consortium as a whole.</w:t>
      </w:r>
    </w:p>
    <w:p w:rsidR="003C7BE6" w:rsidRPr="003C7BE6" w:rsidRDefault="003C7BE6" w:rsidP="003C7BE6">
      <w:pPr>
        <w:widowControl w:val="0"/>
        <w:spacing w:before="100" w:after="100" w:line="240" w:lineRule="auto"/>
        <w:ind w:left="360"/>
        <w:jc w:val="both"/>
        <w:rPr>
          <w:rFonts w:ascii="Times New Roman" w:eastAsia="Times New Roman" w:hAnsi="Times New Roman" w:cs="Times New Roman"/>
          <w:snapToGrid w:val="0"/>
          <w:sz w:val="24"/>
          <w:szCs w:val="24"/>
        </w:rPr>
      </w:pPr>
      <w:r w:rsidRPr="003C7BE6">
        <w:rPr>
          <w:rFonts w:ascii="Times New Roman" w:eastAsia="Times New Roman" w:hAnsi="Times New Roman" w:cs="Times New Roman"/>
          <w:snapToGrid w:val="0"/>
          <w:sz w:val="24"/>
          <w:szCs w:val="24"/>
        </w:rPr>
        <w:t>1.The company or consortium of companies should have at least 4 registered Certified Auditor;</w:t>
      </w:r>
    </w:p>
    <w:p w:rsidR="003C7BE6" w:rsidRPr="003C7BE6" w:rsidRDefault="003C7BE6" w:rsidP="003C7BE6">
      <w:pPr>
        <w:widowControl w:val="0"/>
        <w:spacing w:before="100" w:after="100" w:line="240" w:lineRule="auto"/>
        <w:ind w:firstLine="360"/>
        <w:jc w:val="both"/>
        <w:rPr>
          <w:rFonts w:ascii="Times New Roman" w:eastAsia="Times New Roman" w:hAnsi="Times New Roman" w:cs="Times New Roman"/>
          <w:snapToGrid w:val="0"/>
          <w:sz w:val="24"/>
          <w:szCs w:val="24"/>
        </w:rPr>
      </w:pPr>
      <w:r w:rsidRPr="003C7BE6">
        <w:rPr>
          <w:rFonts w:ascii="Times New Roman" w:eastAsia="Times New Roman" w:hAnsi="Times New Roman" w:cs="Times New Roman"/>
          <w:snapToGrid w:val="0"/>
          <w:sz w:val="24"/>
          <w:szCs w:val="24"/>
        </w:rPr>
        <w:t>2.The registered certified accountants must have at least 10 years of audit experience;</w:t>
      </w:r>
    </w:p>
    <w:p w:rsidR="003C7BE6" w:rsidRPr="003C7BE6" w:rsidRDefault="003C7BE6" w:rsidP="003C7BE6">
      <w:pPr>
        <w:widowControl w:val="0"/>
        <w:spacing w:before="100" w:after="100" w:line="240" w:lineRule="auto"/>
        <w:ind w:left="360"/>
        <w:jc w:val="both"/>
        <w:rPr>
          <w:rFonts w:ascii="Times New Roman" w:eastAsia="Times New Roman" w:hAnsi="Times New Roman" w:cs="Times New Roman"/>
          <w:snapToGrid w:val="0"/>
          <w:sz w:val="24"/>
          <w:szCs w:val="24"/>
        </w:rPr>
      </w:pPr>
      <w:r w:rsidRPr="003C7BE6">
        <w:rPr>
          <w:rFonts w:ascii="Times New Roman" w:eastAsia="Times New Roman" w:hAnsi="Times New Roman" w:cs="Times New Roman"/>
          <w:snapToGrid w:val="0"/>
          <w:sz w:val="24"/>
          <w:szCs w:val="24"/>
        </w:rPr>
        <w:t>3.The company or consortium should have at least one accountant with international recognized certification;</w:t>
      </w:r>
    </w:p>
    <w:p w:rsidR="003C7BE6" w:rsidRPr="003C7BE6" w:rsidRDefault="003C7BE6" w:rsidP="003C7BE6">
      <w:pPr>
        <w:widowControl w:val="0"/>
        <w:spacing w:before="100" w:after="100" w:line="240" w:lineRule="auto"/>
        <w:ind w:left="360"/>
        <w:jc w:val="both"/>
        <w:rPr>
          <w:rFonts w:ascii="Times New Roman" w:eastAsia="Times New Roman" w:hAnsi="Times New Roman" w:cs="Times New Roman"/>
          <w:snapToGrid w:val="0"/>
          <w:sz w:val="24"/>
          <w:szCs w:val="24"/>
        </w:rPr>
      </w:pPr>
      <w:r w:rsidRPr="003C7BE6">
        <w:rPr>
          <w:rFonts w:ascii="Times New Roman" w:eastAsia="Times New Roman" w:hAnsi="Times New Roman" w:cs="Times New Roman"/>
          <w:snapToGrid w:val="0"/>
          <w:sz w:val="24"/>
          <w:szCs w:val="24"/>
        </w:rPr>
        <w:t>4.The certified auditors should demonstrate audit experience Western Balkans countries and donor funded projects;</w:t>
      </w:r>
    </w:p>
    <w:p w:rsidR="003C7BE6" w:rsidRPr="003C7BE6" w:rsidRDefault="003C7BE6" w:rsidP="003C7BE6">
      <w:pPr>
        <w:widowControl w:val="0"/>
        <w:spacing w:before="100" w:after="100" w:line="240" w:lineRule="auto"/>
        <w:ind w:firstLine="360"/>
        <w:jc w:val="both"/>
        <w:rPr>
          <w:rFonts w:ascii="Times New Roman" w:eastAsia="Times New Roman" w:hAnsi="Times New Roman" w:cs="Times New Roman"/>
          <w:snapToGrid w:val="0"/>
          <w:sz w:val="24"/>
          <w:szCs w:val="24"/>
        </w:rPr>
      </w:pPr>
      <w:r w:rsidRPr="003C7BE6">
        <w:rPr>
          <w:rFonts w:ascii="Times New Roman" w:eastAsia="Times New Roman" w:hAnsi="Times New Roman" w:cs="Times New Roman"/>
          <w:snapToGrid w:val="0"/>
          <w:sz w:val="24"/>
          <w:szCs w:val="24"/>
        </w:rPr>
        <w:t>5.Working experience with audit of Norwegian MFA grants is considered an asset.</w:t>
      </w:r>
    </w:p>
    <w:p w:rsidR="003C7BE6" w:rsidRPr="003C7BE6" w:rsidRDefault="003C7BE6" w:rsidP="003C7BE6">
      <w:pPr>
        <w:widowControl w:val="0"/>
        <w:spacing w:before="120" w:after="120" w:line="240" w:lineRule="auto"/>
        <w:ind w:left="567"/>
        <w:jc w:val="both"/>
        <w:outlineLvl w:val="0"/>
        <w:rPr>
          <w:rFonts w:ascii="Times New Roman" w:eastAsia="Times New Roman" w:hAnsi="Times New Roman" w:cs="Times New Roman"/>
          <w:snapToGrid w:val="0"/>
          <w:sz w:val="24"/>
          <w:szCs w:val="24"/>
        </w:rPr>
      </w:pPr>
      <w:r w:rsidRPr="003C7BE6">
        <w:rPr>
          <w:rFonts w:ascii="Times New Roman" w:eastAsia="Times New Roman" w:hAnsi="Times New Roman" w:cs="Times New Roman"/>
          <w:b/>
          <w:snapToGrid w:val="0"/>
          <w:sz w:val="24"/>
          <w:szCs w:val="24"/>
          <w:lang w:val="en-GB"/>
        </w:rPr>
        <w:t xml:space="preserve">15. Award criteria: </w:t>
      </w:r>
      <w:r w:rsidRPr="003C7BE6">
        <w:rPr>
          <w:rFonts w:ascii="Times New Roman" w:eastAsia="Times New Roman" w:hAnsi="Times New Roman" w:cs="Times New Roman"/>
          <w:snapToGrid w:val="0"/>
          <w:sz w:val="24"/>
          <w:szCs w:val="24"/>
        </w:rPr>
        <w:t xml:space="preserve"> The sole award criterion will be the price. The contract will be awarded to the lowest price among technically compliant tender.</w:t>
      </w:r>
    </w:p>
    <w:p w:rsidR="003C7BE6" w:rsidRPr="003C7BE6" w:rsidRDefault="003C7BE6" w:rsidP="003C7BE6">
      <w:pPr>
        <w:widowControl w:val="0"/>
        <w:spacing w:before="100" w:after="100" w:line="240" w:lineRule="auto"/>
        <w:ind w:left="709" w:hanging="349"/>
        <w:outlineLvl w:val="0"/>
        <w:rPr>
          <w:rFonts w:ascii="Times New Roman" w:eastAsia="Times New Roman" w:hAnsi="Times New Roman" w:cs="Times New Roman"/>
          <w:snapToGrid w:val="0"/>
          <w:sz w:val="24"/>
          <w:szCs w:val="24"/>
          <w:lang w:val="en-GB"/>
        </w:rPr>
      </w:pPr>
    </w:p>
    <w:p w:rsidR="003C7BE6" w:rsidRPr="003C7BE6" w:rsidRDefault="003C7BE6" w:rsidP="003C7BE6">
      <w:pPr>
        <w:widowControl w:val="0"/>
        <w:spacing w:before="100" w:after="100" w:line="240" w:lineRule="auto"/>
        <w:ind w:left="360" w:right="360"/>
        <w:jc w:val="both"/>
        <w:rPr>
          <w:rFonts w:ascii="Times New Roman" w:eastAsia="Times New Roman" w:hAnsi="Times New Roman" w:cs="Times New Roman"/>
          <w:snapToGrid w:val="0"/>
          <w:lang w:val="en-GB"/>
        </w:rPr>
      </w:pPr>
    </w:p>
    <w:p w:rsidR="003C7BE6" w:rsidRPr="003C7BE6" w:rsidRDefault="003C7BE6" w:rsidP="003C7BE6">
      <w:pPr>
        <w:widowControl w:val="0"/>
        <w:spacing w:before="100" w:after="100" w:line="240" w:lineRule="auto"/>
        <w:rPr>
          <w:rFonts w:ascii="Times New Roman" w:eastAsia="Times New Roman" w:hAnsi="Times New Roman" w:cs="Times New Roman"/>
          <w:snapToGrid w:val="0"/>
          <w:lang w:val="en-GB"/>
        </w:rPr>
      </w:pPr>
      <w:r w:rsidRPr="003C7BE6">
        <w:rPr>
          <w:rFonts w:ascii="Times New Roman" w:eastAsia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0" allowOverlap="1" wp14:anchorId="6F21F92B" wp14:editId="0560C82F">
                <wp:simplePos x="0" y="0"/>
                <wp:positionH relativeFrom="column">
                  <wp:posOffset>0</wp:posOffset>
                </wp:positionH>
                <wp:positionV relativeFrom="paragraph">
                  <wp:posOffset>152400</wp:posOffset>
                </wp:positionV>
                <wp:extent cx="5943600" cy="635"/>
                <wp:effectExtent l="0" t="0" r="0" b="0"/>
                <wp:wrapNone/>
                <wp:docPr id="1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43600" cy="635"/>
                        </a:xfrm>
                        <a:prstGeom prst="line">
                          <a:avLst/>
                        </a:prstGeom>
                        <a:noFill/>
                        <a:ln w="22225">
                          <a:solidFill>
                            <a:srgbClr val="D4D4D4"/>
                          </a:solidFill>
                          <a:round/>
                          <a:headEnd/>
                          <a:tailEnd/>
                        </a:ln>
                        <a:effectLst>
                          <a:outerShdw dist="12700" dir="16200000" algn="tl" rotWithShape="0">
                            <a:srgbClr val="808080"/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B728E07" id="Line 7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2pt" to="468pt,1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" o:allowincell="f" strokecolor="#d4d4d4" strokeweight="1.75pt">
                <v:shadow on="t" origin="-.5,-.5" offset="0,-1pt"/>
              </v:line>
            </w:pict>
          </mc:Fallback>
        </mc:AlternateContent>
      </w:r>
    </w:p>
    <w:p w:rsidR="003C7BE6" w:rsidRPr="003C7BE6" w:rsidRDefault="003C7BE6" w:rsidP="003C7BE6">
      <w:pPr>
        <w:keepNext/>
        <w:widowControl w:val="0"/>
        <w:spacing w:before="100" w:after="100" w:line="240" w:lineRule="auto"/>
        <w:jc w:val="center"/>
        <w:rPr>
          <w:rFonts w:ascii="Times New Roman" w:eastAsia="Times New Roman" w:hAnsi="Times New Roman" w:cs="Times New Roman"/>
          <w:snapToGrid w:val="0"/>
          <w:sz w:val="28"/>
          <w:szCs w:val="28"/>
          <w:lang w:val="en-GB"/>
        </w:rPr>
      </w:pPr>
      <w:r w:rsidRPr="003C7BE6">
        <w:rPr>
          <w:rFonts w:ascii="Times New Roman" w:eastAsia="Times New Roman" w:hAnsi="Times New Roman" w:cs="Times New Roman"/>
          <w:b/>
          <w:snapToGrid w:val="0"/>
          <w:sz w:val="28"/>
          <w:szCs w:val="28"/>
          <w:lang w:val="en-GB"/>
        </w:rPr>
        <w:t>TENDERING</w:t>
      </w:r>
    </w:p>
    <w:p w:rsidR="003C7BE6" w:rsidRPr="003C7BE6" w:rsidRDefault="003C7BE6" w:rsidP="003C7BE6">
      <w:pPr>
        <w:keepNext/>
        <w:widowControl w:val="0"/>
        <w:spacing w:before="100" w:after="100" w:line="240" w:lineRule="auto"/>
        <w:ind w:left="709" w:hanging="352"/>
        <w:jc w:val="both"/>
        <w:outlineLvl w:val="0"/>
        <w:rPr>
          <w:rFonts w:ascii="Times New Roman" w:eastAsia="Times New Roman" w:hAnsi="Times New Roman" w:cs="Times New Roman"/>
          <w:snapToGrid w:val="0"/>
          <w:sz w:val="24"/>
          <w:szCs w:val="24"/>
          <w:lang w:val="en-GB"/>
        </w:rPr>
      </w:pPr>
      <w:r w:rsidRPr="003C7BE6">
        <w:rPr>
          <w:rFonts w:ascii="Times New Roman" w:eastAsia="Times New Roman" w:hAnsi="Times New Roman" w:cs="Times New Roman"/>
          <w:b/>
          <w:snapToGrid w:val="0"/>
          <w:sz w:val="24"/>
          <w:szCs w:val="24"/>
          <w:lang w:val="en-GB"/>
        </w:rPr>
        <w:t xml:space="preserve">16. </w:t>
      </w:r>
      <w:r w:rsidRPr="003C7BE6">
        <w:rPr>
          <w:rFonts w:ascii="Times New Roman" w:eastAsia="Times New Roman" w:hAnsi="Times New Roman" w:cs="Times New Roman"/>
          <w:b/>
          <w:snapToGrid w:val="0"/>
          <w:sz w:val="24"/>
          <w:szCs w:val="24"/>
          <w:lang w:val="en-GB"/>
        </w:rPr>
        <w:tab/>
        <w:t xml:space="preserve">Deadline for receipt of tenders: 04.05.2020, 17h00. </w:t>
      </w:r>
    </w:p>
    <w:p w:rsidR="003C7BE6" w:rsidRPr="003C7BE6" w:rsidRDefault="003C7BE6" w:rsidP="003C7BE6">
      <w:pPr>
        <w:widowControl w:val="0"/>
        <w:spacing w:before="100" w:after="100" w:line="240" w:lineRule="auto"/>
        <w:ind w:left="360" w:right="360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val="en-GB"/>
        </w:rPr>
      </w:pPr>
      <w:r w:rsidRPr="003C7BE6">
        <w:rPr>
          <w:rFonts w:ascii="Times New Roman" w:eastAsia="Times New Roman" w:hAnsi="Times New Roman" w:cs="Times New Roman"/>
          <w:b/>
          <w:snapToGrid w:val="0"/>
          <w:sz w:val="24"/>
          <w:szCs w:val="24"/>
          <w:lang w:val="en-GB"/>
        </w:rPr>
        <w:t xml:space="preserve">17. Tender format and details to be provided: </w:t>
      </w:r>
      <w:r w:rsidRPr="003C7BE6">
        <w:rPr>
          <w:rFonts w:ascii="Times New Roman" w:eastAsia="Times New Roman" w:hAnsi="Times New Roman" w:cs="Times New Roman"/>
          <w:snapToGrid w:val="0"/>
          <w:sz w:val="24"/>
          <w:szCs w:val="24"/>
          <w:lang w:val="en-GB"/>
        </w:rPr>
        <w:t xml:space="preserve"> Tenders must be submitted using the </w:t>
      </w:r>
      <w:r w:rsidRPr="003C7BE6">
        <w:rPr>
          <w:rFonts w:ascii="Times New Roman" w:eastAsia="Times New Roman" w:hAnsi="Times New Roman" w:cs="Times New Roman"/>
          <w:snapToGrid w:val="0"/>
          <w:sz w:val="24"/>
          <w:szCs w:val="24"/>
          <w:lang w:val="en-GB"/>
        </w:rPr>
        <w:lastRenderedPageBreak/>
        <w:t>standard tender form provided in this tender dossier. To prepare their tender, Tenderers must strictly follow all the instructions indicated at “</w:t>
      </w:r>
      <w:r w:rsidRPr="003C7BE6">
        <w:rPr>
          <w:rFonts w:ascii="Times New Roman" w:eastAsia="Times New Roman" w:hAnsi="Times New Roman" w:cs="Times New Roman"/>
          <w:i/>
          <w:snapToGrid w:val="0"/>
          <w:sz w:val="24"/>
          <w:szCs w:val="24"/>
          <w:lang w:val="en-GB"/>
        </w:rPr>
        <w:t>Instructions to Tender</w:t>
      </w:r>
      <w:r w:rsidRPr="003C7BE6">
        <w:rPr>
          <w:rFonts w:ascii="Times New Roman" w:eastAsia="Times New Roman" w:hAnsi="Times New Roman" w:cs="Times New Roman"/>
          <w:snapToGrid w:val="0"/>
          <w:sz w:val="24"/>
          <w:szCs w:val="24"/>
          <w:lang w:val="en-GB"/>
        </w:rPr>
        <w:t xml:space="preserve">” part of this tender dossier. </w:t>
      </w:r>
    </w:p>
    <w:p w:rsidR="003C7BE6" w:rsidRPr="003C7BE6" w:rsidRDefault="003C7BE6" w:rsidP="003C7BE6">
      <w:pPr>
        <w:widowControl w:val="0"/>
        <w:spacing w:before="100" w:after="100" w:line="240" w:lineRule="auto"/>
        <w:ind w:left="709" w:hanging="349"/>
        <w:jc w:val="both"/>
        <w:outlineLvl w:val="0"/>
        <w:rPr>
          <w:rFonts w:ascii="Times New Roman" w:eastAsia="Times New Roman" w:hAnsi="Times New Roman" w:cs="Times New Roman"/>
          <w:snapToGrid w:val="0"/>
          <w:sz w:val="24"/>
          <w:szCs w:val="24"/>
          <w:lang w:val="en-GB"/>
        </w:rPr>
      </w:pPr>
      <w:r w:rsidRPr="003C7BE6">
        <w:rPr>
          <w:rFonts w:ascii="Times New Roman" w:eastAsia="Times New Roman" w:hAnsi="Times New Roman" w:cs="Times New Roman"/>
          <w:b/>
          <w:snapToGrid w:val="0"/>
          <w:sz w:val="24"/>
          <w:szCs w:val="24"/>
          <w:lang w:val="en-GB"/>
        </w:rPr>
        <w:t xml:space="preserve">18. How tenders may be submitted: </w:t>
      </w:r>
      <w:r w:rsidRPr="003C7BE6">
        <w:rPr>
          <w:rFonts w:ascii="Times New Roman" w:eastAsia="Times New Roman" w:hAnsi="Times New Roman" w:cs="Times New Roman"/>
          <w:snapToGrid w:val="0"/>
          <w:sz w:val="24"/>
          <w:szCs w:val="24"/>
          <w:lang w:val="en-GB"/>
        </w:rPr>
        <w:t xml:space="preserve">Tenders must be submitted in English exclusively to the contracting authority: </w:t>
      </w:r>
      <w:r w:rsidRPr="003C7BE6">
        <w:rPr>
          <w:rFonts w:ascii="Times New Roman" w:eastAsia="Times New Roman" w:hAnsi="Times New Roman" w:cs="Times New Roman"/>
          <w:b/>
          <w:snapToGrid w:val="0"/>
          <w:sz w:val="24"/>
          <w:szCs w:val="24"/>
          <w:lang w:val="en-GB"/>
        </w:rPr>
        <w:t>Regional Youth Cooperation Office (RYCO)</w:t>
      </w:r>
      <w:r w:rsidRPr="003C7BE6">
        <w:rPr>
          <w:rFonts w:ascii="Times New Roman" w:eastAsia="Times New Roman" w:hAnsi="Times New Roman" w:cs="Times New Roman"/>
          <w:snapToGrid w:val="0"/>
          <w:sz w:val="24"/>
          <w:szCs w:val="24"/>
          <w:lang w:val="en-GB"/>
        </w:rPr>
        <w:t xml:space="preserve"> </w:t>
      </w:r>
      <w:r w:rsidRPr="003C7BE6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and be sent </w:t>
      </w:r>
      <w:r w:rsidRPr="003C7BE6">
        <w:rPr>
          <w:rFonts w:ascii="Times New Roman" w:eastAsia="Times New Roman" w:hAnsi="Times New Roman" w:cs="Times New Roman"/>
          <w:snapToGrid w:val="0"/>
          <w:sz w:val="24"/>
          <w:szCs w:val="24"/>
          <w:lang w:val="en-GB"/>
        </w:rPr>
        <w:t>to the following email address:</w:t>
      </w:r>
    </w:p>
    <w:p w:rsidR="003C7BE6" w:rsidRPr="003C7BE6" w:rsidRDefault="0072161B" w:rsidP="003C7BE6">
      <w:pPr>
        <w:spacing w:after="120" w:line="240" w:lineRule="auto"/>
        <w:ind w:left="567"/>
        <w:jc w:val="both"/>
        <w:rPr>
          <w:rFonts w:ascii="Times New Roman" w:eastAsia="Times New Roman" w:hAnsi="Times New Roman" w:cs="Times New Roman"/>
          <w:b/>
          <w:snapToGrid w:val="0"/>
          <w:sz w:val="36"/>
          <w:szCs w:val="36"/>
          <w:lang w:val="en-GB"/>
        </w:rPr>
      </w:pPr>
      <w:hyperlink r:id="rId7" w:history="1">
        <w:r w:rsidR="003C7BE6" w:rsidRPr="003C7BE6">
          <w:rPr>
            <w:rFonts w:ascii="Times New Roman" w:eastAsia="Times New Roman" w:hAnsi="Times New Roman" w:cs="Times New Roman"/>
            <w:snapToGrid w:val="0"/>
            <w:color w:val="0000FF"/>
            <w:sz w:val="36"/>
            <w:szCs w:val="36"/>
            <w:u w:val="single"/>
            <w:lang w:val="en-GB"/>
          </w:rPr>
          <w:t>procurement@rycowb.org</w:t>
        </w:r>
      </w:hyperlink>
      <w:r w:rsidR="003C7BE6" w:rsidRPr="003C7BE6">
        <w:rPr>
          <w:rFonts w:ascii="Times New Roman" w:eastAsia="Times New Roman" w:hAnsi="Times New Roman" w:cs="Times New Roman"/>
          <w:sz w:val="36"/>
          <w:szCs w:val="36"/>
          <w:lang w:val="en-GB" w:eastAsia="en-GB"/>
        </w:rPr>
        <w:t xml:space="preserve"> </w:t>
      </w:r>
    </w:p>
    <w:p w:rsidR="003C7BE6" w:rsidRPr="003C7BE6" w:rsidRDefault="003C7BE6" w:rsidP="003C7BE6">
      <w:pPr>
        <w:widowControl w:val="0"/>
        <w:spacing w:before="100" w:after="100" w:line="240" w:lineRule="auto"/>
        <w:ind w:left="360" w:right="360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val="en-GB"/>
        </w:rPr>
      </w:pPr>
      <w:r w:rsidRPr="003C7BE6">
        <w:rPr>
          <w:rFonts w:ascii="Times New Roman" w:eastAsia="Times New Roman" w:hAnsi="Times New Roman" w:cs="Times New Roman"/>
          <w:snapToGrid w:val="0"/>
          <w:sz w:val="24"/>
          <w:szCs w:val="24"/>
          <w:lang w:val="en-GB"/>
        </w:rPr>
        <w:t>Tenders submitted by any other means will not be considered.</w:t>
      </w:r>
    </w:p>
    <w:p w:rsidR="003C7BE6" w:rsidRPr="003C7BE6" w:rsidRDefault="003C7BE6" w:rsidP="003C7BE6">
      <w:pPr>
        <w:widowControl w:val="0"/>
        <w:spacing w:before="100" w:after="100" w:line="240" w:lineRule="auto"/>
        <w:ind w:left="360" w:right="360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val="en-GB"/>
        </w:rPr>
      </w:pPr>
      <w:r w:rsidRPr="003C7BE6">
        <w:rPr>
          <w:rFonts w:ascii="Times New Roman" w:eastAsia="Times New Roman" w:hAnsi="Times New Roman" w:cs="Times New Roman"/>
          <w:snapToGrid w:val="0"/>
          <w:sz w:val="24"/>
          <w:szCs w:val="24"/>
          <w:lang w:val="en-GB"/>
        </w:rPr>
        <w:t>By submitting a tender tenderers accept to receive notification of the outcome of the procedure by electronic means.</w:t>
      </w:r>
    </w:p>
    <w:p w:rsidR="003C7BE6" w:rsidRPr="003C7BE6" w:rsidRDefault="003C7BE6" w:rsidP="003C7BE6">
      <w:pPr>
        <w:widowControl w:val="0"/>
        <w:spacing w:before="100" w:after="100" w:line="240" w:lineRule="auto"/>
        <w:ind w:left="360" w:right="360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val="en-GB"/>
        </w:rPr>
      </w:pPr>
      <w:r w:rsidRPr="003C7BE6">
        <w:rPr>
          <w:rFonts w:ascii="Times New Roman" w:eastAsia="Times New Roman" w:hAnsi="Times New Roman" w:cs="Times New Roman"/>
          <w:b/>
          <w:snapToGrid w:val="0"/>
          <w:sz w:val="24"/>
          <w:szCs w:val="24"/>
          <w:lang w:val="en-GB"/>
        </w:rPr>
        <w:t>19. Operational language:</w:t>
      </w:r>
      <w:r w:rsidRPr="003C7BE6">
        <w:rPr>
          <w:rFonts w:ascii="Times New Roman" w:eastAsia="Times New Roman" w:hAnsi="Times New Roman" w:cs="Times New Roman"/>
          <w:snapToGrid w:val="0"/>
          <w:sz w:val="24"/>
          <w:szCs w:val="24"/>
          <w:lang w:val="en-GB"/>
        </w:rPr>
        <w:t xml:space="preserve"> All written communications for this tender procedure and contract must be in English.  </w:t>
      </w:r>
    </w:p>
    <w:p w:rsidR="003C7BE6" w:rsidRPr="003C7BE6" w:rsidRDefault="003C7BE6" w:rsidP="003C7BE6">
      <w:pPr>
        <w:widowControl w:val="0"/>
        <w:spacing w:before="100" w:after="100" w:line="240" w:lineRule="auto"/>
        <w:ind w:left="360" w:right="360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val="en-GB"/>
        </w:rPr>
      </w:pPr>
      <w:r w:rsidRPr="003C7BE6">
        <w:rPr>
          <w:rFonts w:ascii="Times New Roman" w:eastAsia="Times New Roman" w:hAnsi="Times New Roman" w:cs="Times New Roman"/>
          <w:b/>
          <w:snapToGrid w:val="0"/>
          <w:sz w:val="24"/>
          <w:szCs w:val="24"/>
          <w:lang w:val="en-GB"/>
        </w:rPr>
        <w:t xml:space="preserve">20.  Legal basis: </w:t>
      </w:r>
      <w:r w:rsidRPr="003C7BE6">
        <w:rPr>
          <w:rFonts w:ascii="Times New Roman" w:eastAsia="Times New Roman" w:hAnsi="Times New Roman" w:cs="Times New Roman"/>
          <w:snapToGrid w:val="0"/>
          <w:sz w:val="24"/>
          <w:szCs w:val="24"/>
          <w:lang w:val="en-GB"/>
        </w:rPr>
        <w:t xml:space="preserve"> </w:t>
      </w:r>
    </w:p>
    <w:p w:rsidR="003C7BE6" w:rsidRPr="003C7BE6" w:rsidRDefault="003C7BE6" w:rsidP="003C7BE6">
      <w:pPr>
        <w:widowControl w:val="0"/>
        <w:spacing w:before="100" w:after="100" w:line="240" w:lineRule="auto"/>
        <w:ind w:left="360" w:right="360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val="en-GB"/>
        </w:rPr>
      </w:pPr>
      <w:r w:rsidRPr="003C7BE6">
        <w:rPr>
          <w:rFonts w:ascii="Times New Roman" w:eastAsia="Times New Roman" w:hAnsi="Times New Roman" w:cs="Times New Roman"/>
          <w:b/>
          <w:snapToGrid w:val="0"/>
          <w:sz w:val="24"/>
          <w:szCs w:val="24"/>
          <w:lang w:val="en-GB"/>
        </w:rPr>
        <w:t xml:space="preserve">                            </w:t>
      </w:r>
      <w:r w:rsidRPr="003C7BE6">
        <w:rPr>
          <w:rFonts w:ascii="Times New Roman" w:eastAsia="Times New Roman" w:hAnsi="Times New Roman" w:cs="Times New Roman"/>
          <w:snapToGrid w:val="0"/>
          <w:sz w:val="24"/>
          <w:szCs w:val="24"/>
          <w:lang w:val="en-GB"/>
        </w:rPr>
        <w:t>Rules for procurement as stipulated in Grant Agreement</w:t>
      </w:r>
    </w:p>
    <w:p w:rsidR="003C7BE6" w:rsidRPr="003C7BE6" w:rsidRDefault="003C7BE6" w:rsidP="003C7BE6">
      <w:pPr>
        <w:widowControl w:val="0"/>
        <w:spacing w:before="100" w:after="100" w:line="240" w:lineRule="auto"/>
        <w:ind w:left="360" w:right="360"/>
        <w:jc w:val="both"/>
        <w:rPr>
          <w:rFonts w:ascii="Times New Roman" w:eastAsia="Times New Roman" w:hAnsi="Times New Roman" w:cs="Times New Roman"/>
          <w:i/>
          <w:snapToGrid w:val="0"/>
          <w:sz w:val="24"/>
          <w:szCs w:val="24"/>
          <w:lang w:val="en-GB"/>
        </w:rPr>
      </w:pPr>
      <w:r w:rsidRPr="003C7BE6">
        <w:rPr>
          <w:rFonts w:ascii="Times New Roman" w:eastAsia="Times New Roman" w:hAnsi="Times New Roman" w:cs="Times New Roman"/>
          <w:snapToGrid w:val="0"/>
          <w:sz w:val="24"/>
          <w:szCs w:val="24"/>
          <w:lang w:val="en-GB"/>
        </w:rPr>
        <w:tab/>
      </w:r>
      <w:r w:rsidRPr="003C7BE6">
        <w:rPr>
          <w:rFonts w:ascii="Times New Roman" w:eastAsia="Times New Roman" w:hAnsi="Times New Roman" w:cs="Times New Roman"/>
          <w:snapToGrid w:val="0"/>
          <w:sz w:val="24"/>
          <w:szCs w:val="24"/>
          <w:lang w:val="en-GB"/>
        </w:rPr>
        <w:tab/>
        <w:t xml:space="preserve">          Statute of the Regional Youth Cooperation Office</w:t>
      </w:r>
    </w:p>
    <w:p w:rsidR="003C7BE6" w:rsidRPr="003C7BE6" w:rsidRDefault="003C7BE6" w:rsidP="003C7BE6">
      <w:pPr>
        <w:widowControl w:val="0"/>
        <w:spacing w:before="100" w:after="100" w:line="240" w:lineRule="auto"/>
        <w:ind w:right="1"/>
        <w:jc w:val="both"/>
        <w:outlineLvl w:val="0"/>
        <w:rPr>
          <w:rFonts w:ascii="Times New Roman" w:eastAsia="Times New Roman" w:hAnsi="Times New Roman" w:cs="Times New Roman"/>
          <w:b/>
          <w:snapToGrid w:val="0"/>
          <w:sz w:val="24"/>
          <w:szCs w:val="24"/>
          <w:lang w:val="en-GB"/>
        </w:rPr>
      </w:pPr>
      <w:r w:rsidRPr="003C7BE6">
        <w:rPr>
          <w:rFonts w:ascii="Times New Roman" w:eastAsia="Times New Roman" w:hAnsi="Times New Roman" w:cs="Times New Roman"/>
          <w:snapToGrid w:val="0"/>
          <w:sz w:val="24"/>
          <w:szCs w:val="24"/>
          <w:lang w:val="en-GB"/>
        </w:rPr>
        <w:t xml:space="preserve">                                 </w:t>
      </w:r>
    </w:p>
    <w:p w:rsidR="003C7BE6" w:rsidRPr="003C7BE6" w:rsidRDefault="006F26C5" w:rsidP="003C7BE6">
      <w:pPr>
        <w:widowControl w:val="0"/>
        <w:spacing w:before="100" w:after="100" w:line="240" w:lineRule="auto"/>
        <w:ind w:right="1"/>
        <w:jc w:val="both"/>
        <w:outlineLvl w:val="0"/>
        <w:rPr>
          <w:rFonts w:ascii="Times New Roman" w:eastAsia="Times New Roman" w:hAnsi="Times New Roman" w:cs="Times New Roman"/>
          <w:b/>
          <w:snapToGrid w:val="0"/>
          <w:sz w:val="24"/>
          <w:szCs w:val="24"/>
          <w:lang w:val="en-GB"/>
        </w:rPr>
      </w:pPr>
      <w:r>
        <w:rPr>
          <w:rFonts w:ascii="Times New Roman" w:eastAsia="Times New Roman" w:hAnsi="Times New Roman" w:cs="Times New Roman"/>
          <w:b/>
          <w:snapToGrid w:val="0"/>
          <w:sz w:val="24"/>
          <w:szCs w:val="24"/>
          <w:lang w:val="en-GB"/>
        </w:rPr>
        <w:t xml:space="preserve">      </w:t>
      </w:r>
      <w:r w:rsidR="003C7BE6" w:rsidRPr="003C7BE6">
        <w:rPr>
          <w:rFonts w:ascii="Times New Roman" w:eastAsia="Times New Roman" w:hAnsi="Times New Roman" w:cs="Times New Roman"/>
          <w:b/>
          <w:snapToGrid w:val="0"/>
          <w:sz w:val="24"/>
          <w:szCs w:val="24"/>
          <w:lang w:val="en-GB"/>
        </w:rPr>
        <w:t>21. Additional information</w:t>
      </w:r>
    </w:p>
    <w:p w:rsidR="003C7BE6" w:rsidRPr="003C7BE6" w:rsidRDefault="003C7BE6" w:rsidP="003C7BE6">
      <w:pPr>
        <w:snapToGrid w:val="0"/>
        <w:spacing w:before="100" w:after="0" w:line="240" w:lineRule="auto"/>
        <w:ind w:left="644" w:right="360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val="en-GB"/>
        </w:rPr>
      </w:pPr>
      <w:r w:rsidRPr="003C7BE6">
        <w:rPr>
          <w:rFonts w:ascii="Times New Roman" w:eastAsia="Times New Roman" w:hAnsi="Times New Roman" w:cs="Times New Roman"/>
          <w:snapToGrid w:val="0"/>
          <w:sz w:val="24"/>
          <w:szCs w:val="24"/>
          <w:lang w:val="en-GB"/>
        </w:rPr>
        <w:t xml:space="preserve">Financial identification data (Bank account details) to be provided by the tenderer in the contract part </w:t>
      </w:r>
      <w:r w:rsidR="006F26C5">
        <w:rPr>
          <w:rFonts w:ascii="Times New Roman" w:eastAsia="Times New Roman" w:hAnsi="Times New Roman" w:cs="Times New Roman"/>
          <w:snapToGrid w:val="0"/>
          <w:sz w:val="24"/>
          <w:szCs w:val="24"/>
          <w:lang w:val="en-GB"/>
        </w:rPr>
        <w:t xml:space="preserve">C </w:t>
      </w:r>
      <w:r w:rsidRPr="003C7BE6">
        <w:rPr>
          <w:rFonts w:ascii="Times New Roman" w:eastAsia="Times New Roman" w:hAnsi="Times New Roman" w:cs="Times New Roman"/>
          <w:snapToGrid w:val="0"/>
          <w:sz w:val="24"/>
          <w:szCs w:val="24"/>
          <w:lang w:val="en-GB"/>
        </w:rPr>
        <w:t>of the tender</w:t>
      </w:r>
      <w:r w:rsidR="00F949E1">
        <w:rPr>
          <w:rFonts w:ascii="Times New Roman" w:eastAsia="Times New Roman" w:hAnsi="Times New Roman" w:cs="Times New Roman"/>
          <w:snapToGrid w:val="0"/>
          <w:sz w:val="24"/>
          <w:szCs w:val="24"/>
          <w:lang w:val="en-GB"/>
        </w:rPr>
        <w:t xml:space="preserve"> dossier,</w:t>
      </w:r>
      <w:r w:rsidR="00F949E1" w:rsidRPr="003C7BE6">
        <w:rPr>
          <w:rFonts w:ascii="Times New Roman" w:eastAsia="Times New Roman" w:hAnsi="Times New Roman" w:cs="Times New Roman"/>
          <w:snapToGrid w:val="0"/>
          <w:sz w:val="24"/>
          <w:szCs w:val="24"/>
          <w:lang w:val="en-GB"/>
        </w:rPr>
        <w:t xml:space="preserve"> to</w:t>
      </w:r>
      <w:r w:rsidR="00F949E1" w:rsidRPr="00F949E1">
        <w:rPr>
          <w:rFonts w:ascii="Times New Roman" w:hAnsi="Times New Roman" w:cs="Times New Roman"/>
          <w:sz w:val="24"/>
          <w:szCs w:val="24"/>
        </w:rPr>
        <w:t xml:space="preserve"> indicate the bank account into which payments should be made if the tender is successful</w:t>
      </w:r>
    </w:p>
    <w:p w:rsidR="003C7BE6" w:rsidRPr="003C7BE6" w:rsidRDefault="003C7BE6" w:rsidP="003C7BE6">
      <w:pPr>
        <w:widowControl w:val="0"/>
        <w:tabs>
          <w:tab w:val="num" w:pos="284"/>
        </w:tabs>
        <w:spacing w:before="100" w:after="100" w:line="240" w:lineRule="auto"/>
        <w:ind w:left="720" w:right="1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highlight w:val="green"/>
          <w:lang w:val="en-GB"/>
        </w:rPr>
      </w:pPr>
    </w:p>
    <w:p w:rsidR="003C7BE6" w:rsidRPr="003C7BE6" w:rsidRDefault="003C7BE6" w:rsidP="003C7BE6">
      <w:pPr>
        <w:snapToGrid w:val="0"/>
        <w:spacing w:before="100" w:after="0" w:line="240" w:lineRule="auto"/>
        <w:ind w:right="360"/>
        <w:jc w:val="both"/>
        <w:rPr>
          <w:rFonts w:ascii="Times New Roman" w:eastAsia="Times New Roman" w:hAnsi="Times New Roman" w:cs="Times New Roman"/>
          <w:snapToGrid w:val="0"/>
          <w:sz w:val="24"/>
          <w:szCs w:val="20"/>
          <w:highlight w:val="yellow"/>
          <w:lang w:val="en-GB"/>
        </w:rPr>
      </w:pPr>
      <w:r w:rsidRPr="003C7BE6">
        <w:rPr>
          <w:rFonts w:ascii="Times New Roman" w:eastAsia="Times New Roman" w:hAnsi="Times New Roman" w:cs="Times New Roman"/>
          <w:snapToGrid w:val="0"/>
          <w:sz w:val="24"/>
          <w:szCs w:val="20"/>
          <w:highlight w:val="yellow"/>
          <w:lang w:val="en-GB"/>
        </w:rPr>
        <w:t xml:space="preserve"> </w:t>
      </w:r>
    </w:p>
    <w:p w:rsidR="003C7BE6" w:rsidRPr="007157D3" w:rsidRDefault="003C7BE6" w:rsidP="003C7BE6">
      <w:pPr>
        <w:spacing w:before="120" w:after="120"/>
        <w:ind w:hanging="142"/>
        <w:rPr>
          <w:rFonts w:ascii="Times New Roman" w:hAnsi="Times New Roman"/>
          <w:snapToGrid w:val="0"/>
          <w:sz w:val="24"/>
          <w:szCs w:val="24"/>
        </w:rPr>
      </w:pPr>
      <w:r w:rsidRPr="007157D3">
        <w:rPr>
          <w:rFonts w:ascii="Times New Roman" w:hAnsi="Times New Roman"/>
          <w:snapToGrid w:val="0"/>
          <w:sz w:val="24"/>
          <w:szCs w:val="24"/>
        </w:rPr>
        <w:t xml:space="preserve"> 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7157D3">
        <w:rPr>
          <w:rFonts w:ascii="Times New Roman" w:hAnsi="Times New Roman"/>
          <w:snapToGrid w:val="0"/>
          <w:sz w:val="24"/>
          <w:szCs w:val="24"/>
        </w:rPr>
        <w:t xml:space="preserve"> Head of Contracting Authority</w:t>
      </w:r>
    </w:p>
    <w:p w:rsidR="003C7BE6" w:rsidRPr="007157D3" w:rsidRDefault="003C7BE6" w:rsidP="003C7BE6">
      <w:pPr>
        <w:spacing w:before="120" w:after="120"/>
        <w:rPr>
          <w:rFonts w:ascii="Times New Roman" w:hAnsi="Times New Roman"/>
          <w:snapToGrid w:val="0"/>
          <w:sz w:val="24"/>
          <w:szCs w:val="24"/>
        </w:rPr>
      </w:pPr>
      <w:r w:rsidRPr="007157D3">
        <w:rPr>
          <w:rFonts w:ascii="Times New Roman" w:hAnsi="Times New Roman"/>
          <w:snapToGrid w:val="0"/>
          <w:sz w:val="24"/>
          <w:szCs w:val="24"/>
        </w:rPr>
        <w:t xml:space="preserve"> </w:t>
      </w:r>
      <w:proofErr w:type="spellStart"/>
      <w:r w:rsidRPr="007157D3">
        <w:rPr>
          <w:rFonts w:ascii="Times New Roman" w:hAnsi="Times New Roman"/>
          <w:snapToGrid w:val="0"/>
          <w:sz w:val="24"/>
          <w:szCs w:val="24"/>
        </w:rPr>
        <w:t>Djuro</w:t>
      </w:r>
      <w:proofErr w:type="spellEnd"/>
      <w:r w:rsidRPr="007157D3">
        <w:rPr>
          <w:rFonts w:ascii="Times New Roman" w:hAnsi="Times New Roman"/>
          <w:snapToGrid w:val="0"/>
          <w:sz w:val="24"/>
          <w:szCs w:val="24"/>
        </w:rPr>
        <w:t xml:space="preserve"> </w:t>
      </w:r>
      <w:proofErr w:type="spellStart"/>
      <w:r w:rsidRPr="007157D3">
        <w:rPr>
          <w:rFonts w:ascii="Times New Roman" w:hAnsi="Times New Roman"/>
          <w:snapToGrid w:val="0"/>
          <w:sz w:val="24"/>
          <w:szCs w:val="24"/>
        </w:rPr>
        <w:t>Blanusa</w:t>
      </w:r>
      <w:proofErr w:type="spellEnd"/>
    </w:p>
    <w:p w:rsidR="003C7BE6" w:rsidRPr="007157D3" w:rsidRDefault="003C7BE6" w:rsidP="003C7BE6">
      <w:pPr>
        <w:spacing w:before="120" w:after="120"/>
        <w:rPr>
          <w:rFonts w:ascii="Times New Roman" w:hAnsi="Times New Roman"/>
          <w:snapToGrid w:val="0"/>
          <w:sz w:val="24"/>
          <w:szCs w:val="24"/>
        </w:rPr>
      </w:pPr>
      <w:r w:rsidRPr="007157D3">
        <w:rPr>
          <w:rFonts w:ascii="Times New Roman" w:hAnsi="Times New Roman"/>
          <w:snapToGrid w:val="0"/>
          <w:sz w:val="24"/>
          <w:szCs w:val="24"/>
        </w:rPr>
        <w:t xml:space="preserve"> Secretary General</w:t>
      </w:r>
    </w:p>
    <w:p w:rsidR="003C7BE6" w:rsidRPr="007157D3" w:rsidRDefault="003C7BE6" w:rsidP="003C7BE6">
      <w:pPr>
        <w:spacing w:before="120" w:after="120"/>
        <w:rPr>
          <w:rFonts w:ascii="Times New Roman" w:hAnsi="Times New Roman"/>
          <w:snapToGrid w:val="0"/>
          <w:sz w:val="24"/>
          <w:szCs w:val="24"/>
        </w:rPr>
      </w:pPr>
      <w:r w:rsidRPr="007157D3">
        <w:rPr>
          <w:rFonts w:ascii="Times New Roman" w:hAnsi="Times New Roman"/>
          <w:snapToGrid w:val="0"/>
          <w:sz w:val="24"/>
          <w:szCs w:val="24"/>
        </w:rPr>
        <w:t xml:space="preserve"> Signature______________</w:t>
      </w:r>
    </w:p>
    <w:p w:rsidR="003C7BE6" w:rsidRPr="007157D3" w:rsidRDefault="003C7BE6" w:rsidP="003C7BE6">
      <w:pPr>
        <w:tabs>
          <w:tab w:val="left" w:pos="7470"/>
        </w:tabs>
        <w:rPr>
          <w:rFonts w:ascii="Times New Roman" w:hAnsi="Times New Roman"/>
          <w:snapToGrid w:val="0"/>
          <w:sz w:val="24"/>
          <w:szCs w:val="24"/>
        </w:rPr>
      </w:pPr>
    </w:p>
    <w:p w:rsidR="003C7BE6" w:rsidRPr="007157D3" w:rsidRDefault="00B93DE5" w:rsidP="003C7BE6">
      <w:pPr>
        <w:tabs>
          <w:tab w:val="left" w:pos="7470"/>
        </w:tabs>
        <w:ind w:left="2160"/>
        <w:jc w:val="right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t xml:space="preserve"> </w:t>
      </w:r>
    </w:p>
    <w:p w:rsidR="003C7BE6" w:rsidRPr="007157D3" w:rsidRDefault="003C7BE6" w:rsidP="003C7BE6">
      <w:pPr>
        <w:tabs>
          <w:tab w:val="left" w:pos="7470"/>
          <w:tab w:val="left" w:pos="7500"/>
        </w:tabs>
        <w:rPr>
          <w:rFonts w:ascii="Times New Roman" w:hAnsi="Times New Roman"/>
          <w:snapToGrid w:val="0"/>
          <w:sz w:val="24"/>
          <w:szCs w:val="24"/>
        </w:rPr>
      </w:pPr>
    </w:p>
    <w:p w:rsidR="003C7BE6" w:rsidRPr="003C7BE6" w:rsidRDefault="003C7BE6" w:rsidP="003C7BE6">
      <w:pPr>
        <w:widowControl w:val="0"/>
        <w:spacing w:before="100" w:after="100" w:line="240" w:lineRule="auto"/>
        <w:rPr>
          <w:rFonts w:ascii="Times New Roman" w:eastAsia="Times New Roman" w:hAnsi="Times New Roman" w:cs="Times New Roman"/>
          <w:snapToGrid w:val="0"/>
          <w:sz w:val="24"/>
          <w:szCs w:val="20"/>
          <w:lang w:val="en-GB"/>
        </w:rPr>
      </w:pPr>
    </w:p>
    <w:p w:rsidR="003C7BE6" w:rsidRPr="003C7BE6" w:rsidRDefault="003C7BE6" w:rsidP="003C7BE6">
      <w:pPr>
        <w:widowControl w:val="0"/>
        <w:spacing w:before="100" w:after="100" w:line="240" w:lineRule="auto"/>
        <w:rPr>
          <w:rFonts w:ascii="Times New Roman" w:eastAsia="Times New Roman" w:hAnsi="Times New Roman" w:cs="Times New Roman"/>
          <w:snapToGrid w:val="0"/>
          <w:sz w:val="18"/>
          <w:szCs w:val="18"/>
          <w:lang w:val="en-GB"/>
        </w:rPr>
      </w:pPr>
      <w:bookmarkStart w:id="0" w:name="_GoBack"/>
      <w:bookmarkEnd w:id="0"/>
    </w:p>
    <w:p w:rsidR="003C7BE6" w:rsidRPr="00522B72" w:rsidRDefault="003C7BE6" w:rsidP="003C7BE6">
      <w:pPr>
        <w:spacing w:after="240" w:line="240" w:lineRule="auto"/>
        <w:jc w:val="both"/>
        <w:rPr>
          <w:rFonts w:ascii="Times New Roman" w:eastAsia="Times New Roman" w:hAnsi="Times New Roman" w:cs="Times New Roman"/>
          <w:b/>
          <w:lang w:val="en-GB" w:eastAsia="en-GB"/>
        </w:rPr>
      </w:pPr>
    </w:p>
    <w:p w:rsidR="00CB5649" w:rsidRDefault="00CB5649"/>
    <w:sectPr w:rsidR="00CB5649"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161B" w:rsidRDefault="0072161B" w:rsidP="003C7BE6">
      <w:pPr>
        <w:spacing w:after="0" w:line="240" w:lineRule="auto"/>
      </w:pPr>
      <w:r>
        <w:separator/>
      </w:r>
    </w:p>
  </w:endnote>
  <w:endnote w:type="continuationSeparator" w:id="0">
    <w:p w:rsidR="0072161B" w:rsidRDefault="0072161B" w:rsidP="003C7B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7BE6" w:rsidRPr="00C91380" w:rsidRDefault="003C7BE6" w:rsidP="003C7BE6">
    <w:pPr>
      <w:tabs>
        <w:tab w:val="center" w:pos="4680"/>
        <w:tab w:val="right" w:pos="9360"/>
      </w:tabs>
      <w:spacing w:line="360" w:lineRule="auto"/>
      <w:jc w:val="center"/>
      <w:rPr>
        <w:rFonts w:eastAsia="Calibri"/>
        <w:b/>
        <w:sz w:val="16"/>
        <w:szCs w:val="16"/>
      </w:rPr>
    </w:pPr>
    <w:r w:rsidRPr="00C91380">
      <w:rPr>
        <w:rFonts w:eastAsia="Calibri"/>
        <w:b/>
        <w:sz w:val="16"/>
        <w:szCs w:val="16"/>
      </w:rPr>
      <w:t xml:space="preserve">Regional Youth Cooperation Office – RYCO </w:t>
    </w:r>
  </w:p>
  <w:p w:rsidR="003C7BE6" w:rsidRPr="00C91380" w:rsidRDefault="003C7BE6" w:rsidP="003C7BE6">
    <w:pPr>
      <w:tabs>
        <w:tab w:val="center" w:pos="4680"/>
        <w:tab w:val="right" w:pos="9360"/>
      </w:tabs>
      <w:spacing w:line="360" w:lineRule="auto"/>
      <w:jc w:val="center"/>
      <w:rPr>
        <w:rFonts w:eastAsia="Calibri"/>
        <w:sz w:val="16"/>
        <w:szCs w:val="16"/>
        <w:lang w:val="fr-FR"/>
      </w:rPr>
    </w:pPr>
    <w:proofErr w:type="gramStart"/>
    <w:r w:rsidRPr="00C91380">
      <w:rPr>
        <w:rFonts w:eastAsia="Calibri"/>
        <w:b/>
        <w:sz w:val="16"/>
        <w:szCs w:val="16"/>
        <w:lang w:val="fr-FR"/>
      </w:rPr>
      <w:t>A:</w:t>
    </w:r>
    <w:proofErr w:type="gramEnd"/>
    <w:r w:rsidRPr="00C91380">
      <w:rPr>
        <w:rFonts w:eastAsia="Calibri"/>
        <w:sz w:val="16"/>
        <w:szCs w:val="16"/>
        <w:lang w:val="fr-FR"/>
      </w:rPr>
      <w:t xml:space="preserve"> </w:t>
    </w:r>
    <w:proofErr w:type="spellStart"/>
    <w:r w:rsidRPr="00C91380">
      <w:rPr>
        <w:rFonts w:eastAsia="Calibri"/>
        <w:sz w:val="16"/>
        <w:szCs w:val="16"/>
        <w:lang w:val="fr-FR"/>
      </w:rPr>
      <w:t>Rruga</w:t>
    </w:r>
    <w:proofErr w:type="spellEnd"/>
    <w:r w:rsidRPr="00C91380">
      <w:rPr>
        <w:rFonts w:eastAsia="Calibri"/>
        <w:sz w:val="16"/>
        <w:szCs w:val="16"/>
        <w:lang w:val="fr-FR"/>
      </w:rPr>
      <w:t xml:space="preserve"> « </w:t>
    </w:r>
    <w:proofErr w:type="spellStart"/>
    <w:r w:rsidRPr="00C91380">
      <w:rPr>
        <w:rFonts w:eastAsia="Calibri"/>
        <w:sz w:val="16"/>
        <w:szCs w:val="16"/>
        <w:lang w:val="fr-FR"/>
      </w:rPr>
      <w:t>Skënderbej</w:t>
    </w:r>
    <w:proofErr w:type="spellEnd"/>
    <w:r w:rsidRPr="00C91380">
      <w:rPr>
        <w:rFonts w:eastAsia="Calibri"/>
        <w:sz w:val="16"/>
        <w:szCs w:val="16"/>
        <w:lang w:val="fr-FR"/>
      </w:rPr>
      <w:t xml:space="preserve"> » 8/2/2, Tirana 1000, </w:t>
    </w:r>
    <w:proofErr w:type="spellStart"/>
    <w:r w:rsidRPr="00C91380">
      <w:rPr>
        <w:rFonts w:eastAsia="Calibri"/>
        <w:sz w:val="16"/>
        <w:szCs w:val="16"/>
        <w:lang w:val="fr-FR"/>
      </w:rPr>
      <w:t>Albania</w:t>
    </w:r>
    <w:proofErr w:type="spellEnd"/>
    <w:r w:rsidRPr="00C91380">
      <w:rPr>
        <w:rFonts w:eastAsia="Calibri"/>
        <w:sz w:val="16"/>
        <w:szCs w:val="16"/>
        <w:lang w:val="fr-FR"/>
      </w:rPr>
      <w:t xml:space="preserve"> │ </w:t>
    </w:r>
    <w:r w:rsidRPr="00C91380">
      <w:rPr>
        <w:rFonts w:eastAsia="Calibri"/>
        <w:b/>
        <w:sz w:val="16"/>
        <w:szCs w:val="16"/>
        <w:lang w:val="fr-FR"/>
      </w:rPr>
      <w:t>E:</w:t>
    </w:r>
    <w:r w:rsidRPr="00C91380">
      <w:rPr>
        <w:rFonts w:eastAsia="Calibri"/>
        <w:sz w:val="16"/>
        <w:szCs w:val="16"/>
        <w:lang w:val="fr-FR"/>
      </w:rPr>
      <w:t xml:space="preserve"> office@rycowb.org │ </w:t>
    </w:r>
    <w:r w:rsidRPr="00C91380">
      <w:rPr>
        <w:rFonts w:eastAsia="Calibri"/>
        <w:b/>
        <w:sz w:val="16"/>
        <w:szCs w:val="16"/>
        <w:lang w:val="fr-FR"/>
      </w:rPr>
      <w:t>T:</w:t>
    </w:r>
    <w:r w:rsidRPr="00C91380">
      <w:rPr>
        <w:rFonts w:eastAsia="Calibri"/>
        <w:sz w:val="16"/>
        <w:szCs w:val="16"/>
        <w:lang w:val="fr-FR"/>
      </w:rPr>
      <w:t xml:space="preserve"> +355 4 56 200 24 │ </w:t>
    </w:r>
    <w:r w:rsidRPr="00C91380">
      <w:rPr>
        <w:rFonts w:eastAsia="Calibri"/>
        <w:b/>
        <w:sz w:val="16"/>
        <w:szCs w:val="16"/>
        <w:lang w:val="fr-FR"/>
      </w:rPr>
      <w:t>W:</w:t>
    </w:r>
    <w:r w:rsidRPr="00C91380">
      <w:rPr>
        <w:rFonts w:eastAsia="Calibri"/>
        <w:sz w:val="16"/>
        <w:szCs w:val="16"/>
        <w:lang w:val="fr-FR"/>
      </w:rPr>
      <w:t xml:space="preserve"> www.rycowb.org</w:t>
    </w:r>
  </w:p>
  <w:p w:rsidR="003C7BE6" w:rsidRPr="00C91380" w:rsidRDefault="003C7BE6" w:rsidP="003C7BE6">
    <w:pPr>
      <w:tabs>
        <w:tab w:val="center" w:pos="4320"/>
        <w:tab w:val="right" w:pos="8640"/>
      </w:tabs>
      <w:spacing w:before="120" w:after="120"/>
      <w:rPr>
        <w:snapToGrid w:val="0"/>
        <w:lang w:val="sv-SE"/>
      </w:rPr>
    </w:pPr>
  </w:p>
  <w:p w:rsidR="003C7BE6" w:rsidRDefault="003C7BE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161B" w:rsidRDefault="0072161B" w:rsidP="003C7BE6">
      <w:pPr>
        <w:spacing w:after="0" w:line="240" w:lineRule="auto"/>
      </w:pPr>
      <w:r>
        <w:separator/>
      </w:r>
    </w:p>
  </w:footnote>
  <w:footnote w:type="continuationSeparator" w:id="0">
    <w:p w:rsidR="0072161B" w:rsidRDefault="0072161B" w:rsidP="003C7BE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62C4"/>
    <w:rsid w:val="002E62C4"/>
    <w:rsid w:val="003C7BE6"/>
    <w:rsid w:val="00612512"/>
    <w:rsid w:val="006F26C5"/>
    <w:rsid w:val="0072161B"/>
    <w:rsid w:val="00A95E47"/>
    <w:rsid w:val="00B93DE5"/>
    <w:rsid w:val="00CB5649"/>
    <w:rsid w:val="00F94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E4D956"/>
  <w15:chartTrackingRefBased/>
  <w15:docId w15:val="{51182077-997A-4C43-96E2-607F13496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C7BE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C7B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C7BE6"/>
  </w:style>
  <w:style w:type="paragraph" w:styleId="Footer">
    <w:name w:val="footer"/>
    <w:basedOn w:val="Normal"/>
    <w:link w:val="FooterChar"/>
    <w:uiPriority w:val="99"/>
    <w:unhideWhenUsed/>
    <w:rsid w:val="003C7B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C7B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mailto:procurement@rycowb.or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614</Words>
  <Characters>3501</Characters>
  <Application>Microsoft Office Word</Application>
  <DocSecurity>0</DocSecurity>
  <Lines>29</Lines>
  <Paragraphs>8</Paragraphs>
  <ScaleCrop>false</ScaleCrop>
  <Company/>
  <LinksUpToDate>false</LinksUpToDate>
  <CharactersWithSpaces>4107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dcterms:created xsi:type="dcterms:W3CDTF">2020-04-01T10:21:00Z</dcterms:created>
  <dcterms:modified xsi:type="dcterms:W3CDTF">2020-04-01T11:09:00Z</dcterms:modified>
</cp:coreProperties>
</file>